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DE9" w:rsidRDefault="00536DE9" w:rsidP="0055109C"/>
    <w:p w:rsidR="0055109C" w:rsidRDefault="0055109C" w:rsidP="0055109C">
      <w:pPr>
        <w:pStyle w:val="En-tte"/>
        <w:ind w:left="-1134" w:right="-1215"/>
        <w:rPr>
          <w:b/>
          <w:sz w:val="28"/>
          <w:szCs w:val="28"/>
        </w:rPr>
      </w:pPr>
      <w:r w:rsidRPr="0055109C">
        <w:rPr>
          <w:b/>
          <w:sz w:val="28"/>
          <w:szCs w:val="28"/>
        </w:rPr>
        <w:t xml:space="preserve">PROGRAMMATION CCSI </w:t>
      </w:r>
      <w:r w:rsidR="00435832">
        <w:rPr>
          <w:b/>
          <w:sz w:val="28"/>
          <w:szCs w:val="28"/>
        </w:rPr>
        <w:br/>
      </w:r>
      <w:r w:rsidR="00435832">
        <w:rPr>
          <w:b/>
          <w:sz w:val="28"/>
          <w:szCs w:val="28"/>
        </w:rPr>
        <w:br/>
      </w:r>
      <w:r w:rsidRPr="0055109C">
        <w:rPr>
          <w:b/>
          <w:sz w:val="28"/>
          <w:szCs w:val="28"/>
        </w:rPr>
        <w:t>Journées</w:t>
      </w:r>
      <w:r w:rsidR="00435832">
        <w:rPr>
          <w:b/>
          <w:sz w:val="28"/>
          <w:szCs w:val="28"/>
        </w:rPr>
        <w:t xml:space="preserve"> provinciales des pédagogies inclusives </w:t>
      </w:r>
      <w:r w:rsidRPr="0055109C">
        <w:rPr>
          <w:b/>
          <w:sz w:val="28"/>
          <w:szCs w:val="28"/>
        </w:rPr>
        <w:t>favorisant l’inclusion des étudiants en situation de handicap</w:t>
      </w:r>
      <w:r>
        <w:rPr>
          <w:b/>
          <w:sz w:val="28"/>
          <w:szCs w:val="28"/>
        </w:rPr>
        <w:br/>
      </w:r>
      <w:r w:rsidRPr="0055109C">
        <w:rPr>
          <w:b/>
          <w:sz w:val="28"/>
          <w:szCs w:val="28"/>
        </w:rPr>
        <w:t>13 et 14 mars 2019</w:t>
      </w:r>
      <w:r w:rsidRPr="0055109C">
        <w:rPr>
          <w:b/>
          <w:sz w:val="28"/>
          <w:szCs w:val="28"/>
        </w:rPr>
        <w:br/>
      </w:r>
    </w:p>
    <w:p w:rsidR="00435832" w:rsidRPr="00435832" w:rsidRDefault="00435832" w:rsidP="00435832">
      <w:pPr>
        <w:ind w:left="-1134"/>
        <w:rPr>
          <w:bCs/>
          <w:sz w:val="24"/>
          <w:szCs w:val="24"/>
        </w:rPr>
      </w:pPr>
      <w:r w:rsidRPr="00435832">
        <w:rPr>
          <w:b/>
          <w:bCs/>
          <w:sz w:val="24"/>
          <w:szCs w:val="24"/>
        </w:rPr>
        <w:t>Cégep Édouard Montpetit</w:t>
      </w:r>
      <w:r>
        <w:rPr>
          <w:bCs/>
          <w:sz w:val="24"/>
          <w:szCs w:val="24"/>
        </w:rPr>
        <w:br/>
      </w:r>
      <w:r w:rsidRPr="00435832">
        <w:rPr>
          <w:bCs/>
          <w:sz w:val="24"/>
          <w:szCs w:val="24"/>
        </w:rPr>
        <w:t>945, Chemin de Chambly, Longueuil, J4H 3M6</w:t>
      </w:r>
      <w:r>
        <w:rPr>
          <w:bCs/>
          <w:sz w:val="24"/>
          <w:szCs w:val="24"/>
        </w:rPr>
        <w:br/>
      </w:r>
      <w:r w:rsidRPr="00435832">
        <w:rPr>
          <w:bCs/>
          <w:sz w:val="24"/>
          <w:szCs w:val="24"/>
        </w:rPr>
        <w:t>Pavillon Le Caron</w:t>
      </w:r>
      <w:r>
        <w:rPr>
          <w:bCs/>
          <w:sz w:val="24"/>
          <w:szCs w:val="24"/>
        </w:rPr>
        <w:br/>
      </w:r>
      <w:r w:rsidRPr="00435832">
        <w:rPr>
          <w:bCs/>
          <w:sz w:val="24"/>
          <w:szCs w:val="24"/>
        </w:rPr>
        <w:t>*Les numéros des salles seront transmis quelques jours avant la tenue de l’événement</w:t>
      </w:r>
    </w:p>
    <w:p w:rsidR="00435832" w:rsidRPr="00435832" w:rsidRDefault="00435832" w:rsidP="00435832">
      <w:pPr>
        <w:pStyle w:val="paragraph"/>
        <w:ind w:left="-1134"/>
        <w:textAlignment w:val="baseline"/>
        <w:rPr>
          <w:rStyle w:val="normaltextrun"/>
          <w:sz w:val="24"/>
          <w:szCs w:val="24"/>
        </w:rPr>
      </w:pPr>
      <w:r w:rsidRPr="00435832">
        <w:rPr>
          <w:rStyle w:val="normaltextrun"/>
          <w:b/>
          <w:bCs/>
          <w:sz w:val="24"/>
          <w:szCs w:val="24"/>
        </w:rPr>
        <w:t>WIFI</w:t>
      </w:r>
      <w:r w:rsidRPr="00435832">
        <w:rPr>
          <w:rStyle w:val="normaltextrun"/>
          <w:b/>
          <w:bCs/>
          <w:sz w:val="24"/>
          <w:szCs w:val="24"/>
        </w:rPr>
        <w:br/>
      </w:r>
      <w:r w:rsidRPr="00435832">
        <w:rPr>
          <w:rStyle w:val="normaltextrun"/>
          <w:sz w:val="24"/>
          <w:szCs w:val="24"/>
        </w:rPr>
        <w:t xml:space="preserve">Nom d'utilisateur : </w:t>
      </w:r>
      <w:r w:rsidRPr="00435832">
        <w:rPr>
          <w:rStyle w:val="spellingerror"/>
          <w:sz w:val="24"/>
          <w:szCs w:val="24"/>
        </w:rPr>
        <w:t>ccsi</w:t>
      </w:r>
      <w:r w:rsidRPr="00435832">
        <w:rPr>
          <w:rStyle w:val="eop"/>
          <w:sz w:val="24"/>
          <w:szCs w:val="24"/>
        </w:rPr>
        <w:t> </w:t>
      </w:r>
      <w:r w:rsidRPr="00435832">
        <w:rPr>
          <w:b/>
          <w:bCs/>
          <w:sz w:val="24"/>
          <w:szCs w:val="24"/>
        </w:rPr>
        <w:br/>
      </w:r>
      <w:r w:rsidRPr="00435832">
        <w:rPr>
          <w:rStyle w:val="normaltextrun"/>
          <w:sz w:val="24"/>
          <w:szCs w:val="24"/>
        </w:rPr>
        <w:t>Mot de passe : Mars2019</w:t>
      </w:r>
    </w:p>
    <w:tbl>
      <w:tblPr>
        <w:tblStyle w:val="Grilledutableau"/>
        <w:tblW w:w="15168" w:type="dxa"/>
        <w:tblInd w:w="-1139" w:type="dxa"/>
        <w:tblLook w:val="04A0" w:firstRow="1" w:lastRow="0" w:firstColumn="1" w:lastColumn="0" w:noHBand="0" w:noVBand="1"/>
      </w:tblPr>
      <w:tblGrid>
        <w:gridCol w:w="832"/>
        <w:gridCol w:w="3100"/>
        <w:gridCol w:w="2809"/>
        <w:gridCol w:w="2810"/>
        <w:gridCol w:w="2814"/>
        <w:gridCol w:w="2803"/>
      </w:tblGrid>
      <w:tr w:rsidR="0055109C" w:rsidRPr="00FE2BFB" w:rsidTr="00435832">
        <w:tc>
          <w:tcPr>
            <w:tcW w:w="832" w:type="dxa"/>
            <w:shd w:val="clear" w:color="auto" w:fill="595959" w:themeFill="text1" w:themeFillTint="A6"/>
          </w:tcPr>
          <w:p w:rsidR="0055109C" w:rsidRPr="009B29B6" w:rsidRDefault="0055109C" w:rsidP="002F6F50">
            <w:pPr>
              <w:jc w:val="center"/>
              <w:rPr>
                <w:rFonts w:cstheme="minorHAnsi"/>
                <w:b/>
                <w:color w:val="FFFFFF" w:themeColor="background1"/>
                <w:sz w:val="24"/>
                <w:szCs w:val="24"/>
              </w:rPr>
            </w:pPr>
            <w:r w:rsidRPr="009B29B6">
              <w:rPr>
                <w:rFonts w:cstheme="minorHAnsi"/>
                <w:b/>
                <w:color w:val="FFFFFF" w:themeColor="background1"/>
                <w:sz w:val="24"/>
                <w:szCs w:val="24"/>
              </w:rPr>
              <w:t>Heure</w:t>
            </w:r>
          </w:p>
        </w:tc>
        <w:tc>
          <w:tcPr>
            <w:tcW w:w="14336" w:type="dxa"/>
            <w:gridSpan w:val="5"/>
            <w:shd w:val="clear" w:color="auto" w:fill="595959" w:themeFill="text1" w:themeFillTint="A6"/>
          </w:tcPr>
          <w:p w:rsidR="0055109C" w:rsidRDefault="0055109C" w:rsidP="002F6F50">
            <w:pPr>
              <w:jc w:val="center"/>
              <w:rPr>
                <w:rFonts w:cstheme="minorHAnsi"/>
                <w:b/>
                <w:color w:val="FFFFFF" w:themeColor="background1"/>
                <w:sz w:val="24"/>
                <w:szCs w:val="24"/>
              </w:rPr>
            </w:pPr>
            <w:r w:rsidRPr="008467D5">
              <w:rPr>
                <w:rFonts w:cstheme="minorHAnsi"/>
                <w:b/>
                <w:color w:val="FFFFFF" w:themeColor="background1"/>
                <w:sz w:val="24"/>
                <w:szCs w:val="24"/>
              </w:rPr>
              <w:t xml:space="preserve">Mercredi </w:t>
            </w:r>
            <w:r>
              <w:rPr>
                <w:rFonts w:cstheme="minorHAnsi"/>
                <w:b/>
                <w:color w:val="FFFFFF" w:themeColor="background1"/>
                <w:sz w:val="24"/>
                <w:szCs w:val="24"/>
              </w:rPr>
              <w:t>13 mars</w:t>
            </w:r>
          </w:p>
          <w:p w:rsidR="0055109C" w:rsidRPr="008467D5" w:rsidRDefault="0055109C" w:rsidP="002F6F50">
            <w:pPr>
              <w:jc w:val="center"/>
              <w:rPr>
                <w:rFonts w:cstheme="minorHAnsi"/>
                <w:b/>
                <w:color w:val="FFFFFF" w:themeColor="background1"/>
                <w:sz w:val="24"/>
                <w:szCs w:val="24"/>
              </w:rPr>
            </w:pP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13h00 </w:t>
            </w:r>
          </w:p>
        </w:tc>
        <w:tc>
          <w:tcPr>
            <w:tcW w:w="14336" w:type="dxa"/>
            <w:gridSpan w:val="5"/>
          </w:tcPr>
          <w:p w:rsidR="0055109C" w:rsidRDefault="0055109C" w:rsidP="002F6F50">
            <w:pPr>
              <w:jc w:val="center"/>
              <w:rPr>
                <w:rFonts w:cstheme="minorHAnsi"/>
                <w:b/>
                <w:sz w:val="24"/>
                <w:szCs w:val="24"/>
              </w:rPr>
            </w:pPr>
            <w:r w:rsidRPr="008467D5">
              <w:rPr>
                <w:rFonts w:cstheme="minorHAnsi"/>
                <w:b/>
                <w:sz w:val="24"/>
                <w:szCs w:val="24"/>
              </w:rPr>
              <w:t>Accueil</w:t>
            </w:r>
          </w:p>
          <w:p w:rsidR="0055109C" w:rsidRPr="008467D5" w:rsidRDefault="0055109C" w:rsidP="002F6F50">
            <w:pPr>
              <w:jc w:val="center"/>
              <w:rPr>
                <w:rFonts w:cstheme="minorHAnsi"/>
                <w:b/>
                <w:sz w:val="24"/>
                <w:szCs w:val="24"/>
              </w:rPr>
            </w:pP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13h20 </w:t>
            </w:r>
          </w:p>
        </w:tc>
        <w:tc>
          <w:tcPr>
            <w:tcW w:w="14336" w:type="dxa"/>
            <w:gridSpan w:val="5"/>
            <w:tcBorders>
              <w:bottom w:val="single" w:sz="4" w:space="0" w:color="auto"/>
            </w:tcBorders>
          </w:tcPr>
          <w:p w:rsidR="0055109C" w:rsidRDefault="0055109C" w:rsidP="002F6F50">
            <w:pPr>
              <w:jc w:val="center"/>
              <w:rPr>
                <w:rFonts w:cstheme="minorHAnsi"/>
                <w:b/>
                <w:sz w:val="24"/>
                <w:szCs w:val="24"/>
              </w:rPr>
            </w:pPr>
            <w:r w:rsidRPr="008467D5">
              <w:rPr>
                <w:rFonts w:cstheme="minorHAnsi"/>
                <w:b/>
                <w:sz w:val="24"/>
                <w:szCs w:val="24"/>
              </w:rPr>
              <w:t>Mot de bienvenue</w:t>
            </w:r>
          </w:p>
          <w:p w:rsidR="0055109C" w:rsidRPr="008467D5" w:rsidRDefault="0055109C" w:rsidP="002F6F50">
            <w:pPr>
              <w:jc w:val="center"/>
              <w:rPr>
                <w:rFonts w:cstheme="minorHAnsi"/>
                <w:b/>
                <w:sz w:val="24"/>
                <w:szCs w:val="24"/>
              </w:rPr>
            </w:pPr>
          </w:p>
        </w:tc>
      </w:tr>
      <w:tr w:rsidR="0055109C" w:rsidRPr="00FE2BFB" w:rsidTr="00435832">
        <w:trPr>
          <w:trHeight w:val="164"/>
        </w:trPr>
        <w:tc>
          <w:tcPr>
            <w:tcW w:w="832" w:type="dxa"/>
            <w:vMerge w:val="restart"/>
          </w:tcPr>
          <w:p w:rsidR="0055109C" w:rsidRPr="009B29B6" w:rsidRDefault="0055109C" w:rsidP="002F6F50">
            <w:pPr>
              <w:rPr>
                <w:rFonts w:cstheme="minorHAnsi"/>
                <w:b/>
                <w:sz w:val="24"/>
                <w:szCs w:val="24"/>
              </w:rPr>
            </w:pPr>
            <w:r w:rsidRPr="009B29B6">
              <w:rPr>
                <w:rFonts w:cstheme="minorHAnsi"/>
                <w:b/>
                <w:sz w:val="24"/>
                <w:szCs w:val="24"/>
              </w:rPr>
              <w:t xml:space="preserve">13h30 </w:t>
            </w:r>
          </w:p>
        </w:tc>
        <w:tc>
          <w:tcPr>
            <w:tcW w:w="14336" w:type="dxa"/>
            <w:gridSpan w:val="5"/>
            <w:tcBorders>
              <w:bottom w:val="nil"/>
            </w:tcBorders>
            <w:shd w:val="clear" w:color="auto" w:fill="EDEDED" w:themeFill="accent3" w:themeFillTint="33"/>
          </w:tcPr>
          <w:p w:rsidR="0055109C" w:rsidRPr="008467D5" w:rsidRDefault="0055109C" w:rsidP="002F6F50">
            <w:pPr>
              <w:jc w:val="center"/>
              <w:rPr>
                <w:rFonts w:cstheme="minorHAnsi"/>
                <w:b/>
                <w:sz w:val="24"/>
                <w:szCs w:val="24"/>
              </w:rPr>
            </w:pPr>
            <w:r w:rsidRPr="008467D5">
              <w:rPr>
                <w:rFonts w:cstheme="minorHAnsi"/>
                <w:b/>
                <w:sz w:val="24"/>
                <w:szCs w:val="24"/>
              </w:rPr>
              <w:t>Conférence d’ouverture</w:t>
            </w:r>
          </w:p>
        </w:tc>
      </w:tr>
      <w:tr w:rsidR="0055109C" w:rsidRPr="00FE2BFB" w:rsidTr="00435832">
        <w:trPr>
          <w:trHeight w:val="182"/>
        </w:trPr>
        <w:tc>
          <w:tcPr>
            <w:tcW w:w="832" w:type="dxa"/>
            <w:vMerge/>
          </w:tcPr>
          <w:p w:rsidR="0055109C" w:rsidRPr="009B29B6" w:rsidRDefault="0055109C" w:rsidP="002F6F50">
            <w:pPr>
              <w:rPr>
                <w:rFonts w:cstheme="minorHAnsi"/>
                <w:b/>
                <w:sz w:val="24"/>
                <w:szCs w:val="24"/>
              </w:rPr>
            </w:pPr>
          </w:p>
        </w:tc>
        <w:tc>
          <w:tcPr>
            <w:tcW w:w="14336" w:type="dxa"/>
            <w:gridSpan w:val="5"/>
            <w:tcBorders>
              <w:top w:val="nil"/>
              <w:bottom w:val="nil"/>
            </w:tcBorders>
          </w:tcPr>
          <w:p w:rsidR="0055109C" w:rsidRPr="008467D5" w:rsidRDefault="0055109C" w:rsidP="002F6F50">
            <w:pPr>
              <w:jc w:val="center"/>
              <w:rPr>
                <w:rFonts w:cstheme="minorHAnsi"/>
                <w:b/>
                <w:sz w:val="24"/>
                <w:szCs w:val="24"/>
              </w:rPr>
            </w:pPr>
            <w:r w:rsidRPr="008467D5">
              <w:rPr>
                <w:rFonts w:cstheme="minorHAnsi"/>
                <w:b/>
                <w:sz w:val="24"/>
                <w:szCs w:val="24"/>
              </w:rPr>
              <w:t>Panorama des pratiques pédagogiques inclusives</w:t>
            </w:r>
          </w:p>
        </w:tc>
      </w:tr>
      <w:tr w:rsidR="0055109C" w:rsidRPr="00FE2BFB" w:rsidTr="00435832">
        <w:trPr>
          <w:trHeight w:val="183"/>
        </w:trPr>
        <w:tc>
          <w:tcPr>
            <w:tcW w:w="832" w:type="dxa"/>
            <w:vMerge/>
          </w:tcPr>
          <w:p w:rsidR="0055109C" w:rsidRPr="009B29B6" w:rsidRDefault="0055109C" w:rsidP="002F6F50">
            <w:pPr>
              <w:rPr>
                <w:rFonts w:cstheme="minorHAnsi"/>
                <w:b/>
                <w:sz w:val="24"/>
                <w:szCs w:val="24"/>
              </w:rPr>
            </w:pPr>
          </w:p>
        </w:tc>
        <w:tc>
          <w:tcPr>
            <w:tcW w:w="14336" w:type="dxa"/>
            <w:gridSpan w:val="5"/>
            <w:tcBorders>
              <w:top w:val="nil"/>
            </w:tcBorders>
          </w:tcPr>
          <w:p w:rsidR="0055109C" w:rsidRPr="009B29B6" w:rsidRDefault="0055109C" w:rsidP="002F6F50">
            <w:pPr>
              <w:jc w:val="center"/>
              <w:rPr>
                <w:rFonts w:cstheme="minorHAnsi"/>
              </w:rPr>
            </w:pPr>
            <w:r w:rsidRPr="009B29B6">
              <w:rPr>
                <w:rFonts w:cstheme="minorHAnsi"/>
              </w:rPr>
              <w:t>Paul Turcotte</w:t>
            </w:r>
            <w:r>
              <w:rPr>
                <w:rFonts w:cstheme="minorHAnsi"/>
              </w:rPr>
              <w:t>, c</w:t>
            </w:r>
            <w:r w:rsidRPr="009B29B6">
              <w:rPr>
                <w:rFonts w:cstheme="minorHAnsi"/>
              </w:rPr>
              <w:t>hercheur au Centre de recherche sur l’inclusion sociale pour les personnes en situation de handicap (CRISPESH)</w:t>
            </w:r>
          </w:p>
          <w:p w:rsidR="0055109C" w:rsidRPr="009B29B6" w:rsidRDefault="0055109C" w:rsidP="002F6F50">
            <w:pPr>
              <w:jc w:val="center"/>
              <w:rPr>
                <w:rFonts w:cstheme="minorHAnsi"/>
              </w:rPr>
            </w:pPr>
          </w:p>
          <w:p w:rsidR="0055109C" w:rsidRPr="009B29B6" w:rsidRDefault="0055109C" w:rsidP="002F6F50">
            <w:pPr>
              <w:rPr>
                <w:rFonts w:cstheme="minorHAnsi"/>
              </w:rPr>
            </w:pPr>
            <w:r>
              <w:rPr>
                <w:rFonts w:cstheme="minorHAnsi"/>
              </w:rPr>
              <w:t>Les points suivants seront abordés</w:t>
            </w:r>
            <w:r w:rsidRPr="009B29B6">
              <w:rPr>
                <w:rFonts w:cstheme="minorHAnsi"/>
              </w:rPr>
              <w:t> :</w:t>
            </w:r>
          </w:p>
          <w:p w:rsidR="0055109C" w:rsidRPr="009B29B6" w:rsidRDefault="0055109C" w:rsidP="002F6F50">
            <w:pPr>
              <w:pStyle w:val="Paragraphedeliste"/>
              <w:numPr>
                <w:ilvl w:val="0"/>
                <w:numId w:val="2"/>
              </w:numPr>
              <w:spacing w:after="160" w:line="259" w:lineRule="auto"/>
              <w:rPr>
                <w:rFonts w:cstheme="minorHAnsi"/>
              </w:rPr>
            </w:pPr>
            <w:r w:rsidRPr="009B29B6">
              <w:rPr>
                <w:rFonts w:cstheme="minorHAnsi"/>
              </w:rPr>
              <w:t>Importance capitale du modèle social du handicap pour l’adoption d’une posture inclusive</w:t>
            </w:r>
          </w:p>
          <w:p w:rsidR="0055109C" w:rsidRPr="009B29B6" w:rsidRDefault="0055109C" w:rsidP="002F6F50">
            <w:pPr>
              <w:pStyle w:val="Paragraphedeliste"/>
              <w:numPr>
                <w:ilvl w:val="0"/>
                <w:numId w:val="2"/>
              </w:numPr>
              <w:spacing w:after="160" w:line="259" w:lineRule="auto"/>
              <w:rPr>
                <w:rFonts w:cstheme="minorHAnsi"/>
              </w:rPr>
            </w:pPr>
            <w:r w:rsidRPr="009B29B6">
              <w:rPr>
                <w:rFonts w:cstheme="minorHAnsi"/>
              </w:rPr>
              <w:t>Cadres conceptuels pour les pratiques pédagogiques inclusives</w:t>
            </w:r>
          </w:p>
          <w:p w:rsidR="0055109C" w:rsidRPr="00FE2BFB" w:rsidRDefault="0055109C" w:rsidP="002F6F50">
            <w:pPr>
              <w:pStyle w:val="Paragraphedeliste"/>
              <w:numPr>
                <w:ilvl w:val="0"/>
                <w:numId w:val="2"/>
              </w:numPr>
              <w:spacing w:after="160" w:line="259" w:lineRule="auto"/>
              <w:rPr>
                <w:rFonts w:cstheme="minorHAnsi"/>
                <w:sz w:val="20"/>
                <w:szCs w:val="20"/>
              </w:rPr>
            </w:pPr>
            <w:r w:rsidRPr="009B29B6">
              <w:rPr>
                <w:rFonts w:cstheme="minorHAnsi"/>
              </w:rPr>
              <w:t>Exemples de pratiques pédagogiques inclusives courantes</w:t>
            </w: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15h00 </w:t>
            </w:r>
          </w:p>
        </w:tc>
        <w:tc>
          <w:tcPr>
            <w:tcW w:w="14336" w:type="dxa"/>
            <w:gridSpan w:val="5"/>
          </w:tcPr>
          <w:p w:rsidR="0055109C" w:rsidRPr="008467D5" w:rsidRDefault="0055109C" w:rsidP="002F6F50">
            <w:pPr>
              <w:jc w:val="center"/>
              <w:rPr>
                <w:rFonts w:cstheme="minorHAnsi"/>
                <w:b/>
                <w:sz w:val="24"/>
                <w:szCs w:val="24"/>
              </w:rPr>
            </w:pPr>
            <w:r w:rsidRPr="008467D5">
              <w:rPr>
                <w:rFonts w:cstheme="minorHAnsi"/>
                <w:b/>
                <w:sz w:val="24"/>
                <w:szCs w:val="24"/>
              </w:rPr>
              <w:t>Pause</w:t>
            </w:r>
          </w:p>
        </w:tc>
      </w:tr>
      <w:tr w:rsidR="0055109C" w:rsidRPr="00FE2BFB" w:rsidTr="00435832">
        <w:trPr>
          <w:trHeight w:val="77"/>
        </w:trPr>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15h15 </w:t>
            </w:r>
          </w:p>
        </w:tc>
        <w:tc>
          <w:tcPr>
            <w:tcW w:w="14336" w:type="dxa"/>
            <w:gridSpan w:val="5"/>
          </w:tcPr>
          <w:p w:rsidR="0055109C" w:rsidRPr="008467D5" w:rsidRDefault="0055109C" w:rsidP="002F6F50">
            <w:pPr>
              <w:jc w:val="center"/>
              <w:rPr>
                <w:rFonts w:cstheme="minorHAnsi"/>
                <w:b/>
                <w:sz w:val="24"/>
                <w:szCs w:val="24"/>
              </w:rPr>
            </w:pPr>
            <w:r w:rsidRPr="008467D5">
              <w:rPr>
                <w:rFonts w:cstheme="minorHAnsi"/>
                <w:b/>
                <w:sz w:val="24"/>
                <w:szCs w:val="24"/>
              </w:rPr>
              <w:t>Suite de la conférence</w:t>
            </w:r>
          </w:p>
          <w:p w:rsidR="0055109C" w:rsidRPr="008467D5" w:rsidRDefault="0055109C" w:rsidP="002F6F50">
            <w:pPr>
              <w:jc w:val="center"/>
              <w:rPr>
                <w:rFonts w:cstheme="minorHAnsi"/>
                <w:b/>
                <w:sz w:val="24"/>
                <w:szCs w:val="24"/>
              </w:rPr>
            </w:pPr>
            <w:r w:rsidRPr="008467D5">
              <w:rPr>
                <w:rFonts w:cstheme="minorHAnsi"/>
                <w:b/>
                <w:sz w:val="24"/>
                <w:szCs w:val="24"/>
              </w:rPr>
              <w:t>Panorama des pratiques pédagogiques inclusives</w:t>
            </w:r>
          </w:p>
        </w:tc>
      </w:tr>
      <w:tr w:rsidR="0055109C" w:rsidRPr="00FE2BFB" w:rsidTr="000C68C5">
        <w:tc>
          <w:tcPr>
            <w:tcW w:w="832" w:type="dxa"/>
            <w:tcBorders>
              <w:bottom w:val="single" w:sz="4" w:space="0" w:color="auto"/>
            </w:tcBorders>
          </w:tcPr>
          <w:p w:rsidR="0055109C" w:rsidRPr="009B29B6" w:rsidRDefault="0055109C" w:rsidP="002F6F50">
            <w:pPr>
              <w:rPr>
                <w:rFonts w:cstheme="minorHAnsi"/>
                <w:b/>
                <w:sz w:val="24"/>
                <w:szCs w:val="24"/>
              </w:rPr>
            </w:pPr>
            <w:r w:rsidRPr="009B29B6">
              <w:rPr>
                <w:rFonts w:cstheme="minorHAnsi"/>
                <w:b/>
                <w:sz w:val="24"/>
                <w:szCs w:val="24"/>
              </w:rPr>
              <w:t xml:space="preserve">16h30 </w:t>
            </w:r>
          </w:p>
        </w:tc>
        <w:tc>
          <w:tcPr>
            <w:tcW w:w="14336" w:type="dxa"/>
            <w:gridSpan w:val="5"/>
            <w:tcBorders>
              <w:bottom w:val="single" w:sz="4" w:space="0" w:color="auto"/>
            </w:tcBorders>
          </w:tcPr>
          <w:p w:rsidR="0055109C" w:rsidRDefault="0055109C" w:rsidP="002F6F50">
            <w:pPr>
              <w:jc w:val="center"/>
              <w:rPr>
                <w:rFonts w:cstheme="minorHAnsi"/>
                <w:b/>
                <w:sz w:val="24"/>
                <w:szCs w:val="24"/>
              </w:rPr>
            </w:pPr>
            <w:r w:rsidRPr="008467D5">
              <w:rPr>
                <w:rFonts w:cstheme="minorHAnsi"/>
                <w:b/>
                <w:sz w:val="24"/>
                <w:szCs w:val="24"/>
              </w:rPr>
              <w:t>Mot de la fin</w:t>
            </w:r>
          </w:p>
          <w:p w:rsidR="0055109C" w:rsidRPr="008467D5" w:rsidRDefault="0055109C" w:rsidP="002F6F50">
            <w:pPr>
              <w:jc w:val="center"/>
              <w:rPr>
                <w:rFonts w:cstheme="minorHAnsi"/>
                <w:b/>
                <w:sz w:val="24"/>
                <w:szCs w:val="24"/>
              </w:rPr>
            </w:pPr>
          </w:p>
        </w:tc>
      </w:tr>
      <w:tr w:rsidR="0055109C" w:rsidRPr="00FE2BFB" w:rsidTr="000C68C5">
        <w:tc>
          <w:tcPr>
            <w:tcW w:w="832" w:type="dxa"/>
            <w:tcBorders>
              <w:left w:val="nil"/>
              <w:bottom w:val="nil"/>
              <w:right w:val="nil"/>
            </w:tcBorders>
          </w:tcPr>
          <w:p w:rsidR="00435832" w:rsidRDefault="00435832" w:rsidP="002F6F50">
            <w:pPr>
              <w:rPr>
                <w:rFonts w:cstheme="minorHAnsi"/>
                <w:b/>
                <w:sz w:val="24"/>
                <w:szCs w:val="24"/>
              </w:rPr>
            </w:pPr>
          </w:p>
          <w:p w:rsidR="00435832" w:rsidRPr="009B29B6" w:rsidRDefault="00435832" w:rsidP="002F6F50">
            <w:pPr>
              <w:rPr>
                <w:rFonts w:cstheme="minorHAnsi"/>
                <w:b/>
                <w:sz w:val="24"/>
                <w:szCs w:val="24"/>
              </w:rPr>
            </w:pPr>
          </w:p>
        </w:tc>
        <w:tc>
          <w:tcPr>
            <w:tcW w:w="14336" w:type="dxa"/>
            <w:gridSpan w:val="5"/>
            <w:tcBorders>
              <w:left w:val="nil"/>
              <w:bottom w:val="nil"/>
              <w:right w:val="nil"/>
            </w:tcBorders>
          </w:tcPr>
          <w:p w:rsidR="00435832" w:rsidRPr="008467D5" w:rsidRDefault="00435832" w:rsidP="0055109C">
            <w:pPr>
              <w:rPr>
                <w:rFonts w:cstheme="minorHAnsi"/>
                <w:b/>
                <w:sz w:val="24"/>
                <w:szCs w:val="24"/>
              </w:rPr>
            </w:pPr>
          </w:p>
        </w:tc>
      </w:tr>
      <w:tr w:rsidR="0055109C" w:rsidRPr="00FE2BFB" w:rsidTr="000C68C5">
        <w:tc>
          <w:tcPr>
            <w:tcW w:w="832" w:type="dxa"/>
            <w:tcBorders>
              <w:top w:val="nil"/>
            </w:tcBorders>
            <w:shd w:val="clear" w:color="auto" w:fill="595959" w:themeFill="text1" w:themeFillTint="A6"/>
          </w:tcPr>
          <w:p w:rsidR="0055109C" w:rsidRPr="009B29B6" w:rsidRDefault="0055109C" w:rsidP="002F6F50">
            <w:pPr>
              <w:jc w:val="center"/>
              <w:rPr>
                <w:rFonts w:cstheme="minorHAnsi"/>
                <w:b/>
                <w:color w:val="FFFFFF" w:themeColor="background1"/>
                <w:sz w:val="24"/>
                <w:szCs w:val="24"/>
              </w:rPr>
            </w:pPr>
            <w:r w:rsidRPr="009B29B6">
              <w:rPr>
                <w:rFonts w:cstheme="minorHAnsi"/>
                <w:b/>
                <w:color w:val="FFFFFF" w:themeColor="background1"/>
                <w:sz w:val="24"/>
                <w:szCs w:val="24"/>
              </w:rPr>
              <w:lastRenderedPageBreak/>
              <w:t>Heure</w:t>
            </w:r>
          </w:p>
        </w:tc>
        <w:tc>
          <w:tcPr>
            <w:tcW w:w="14336" w:type="dxa"/>
            <w:gridSpan w:val="5"/>
            <w:tcBorders>
              <w:top w:val="nil"/>
            </w:tcBorders>
            <w:shd w:val="clear" w:color="auto" w:fill="595959" w:themeFill="text1" w:themeFillTint="A6"/>
          </w:tcPr>
          <w:p w:rsidR="0055109C" w:rsidRDefault="0055109C" w:rsidP="002F6F50">
            <w:pPr>
              <w:jc w:val="center"/>
              <w:rPr>
                <w:rFonts w:cstheme="minorHAnsi"/>
                <w:b/>
                <w:color w:val="FFFFFF" w:themeColor="background1"/>
                <w:sz w:val="24"/>
                <w:szCs w:val="24"/>
              </w:rPr>
            </w:pPr>
            <w:r w:rsidRPr="008467D5">
              <w:rPr>
                <w:rFonts w:cstheme="minorHAnsi"/>
                <w:b/>
                <w:color w:val="FFFFFF" w:themeColor="background1"/>
                <w:sz w:val="24"/>
                <w:szCs w:val="24"/>
              </w:rPr>
              <w:t>Jeudi 14 mars</w:t>
            </w:r>
          </w:p>
          <w:p w:rsidR="0055109C" w:rsidRPr="008467D5" w:rsidRDefault="0055109C" w:rsidP="002F6F50">
            <w:pPr>
              <w:jc w:val="center"/>
              <w:rPr>
                <w:rFonts w:cstheme="minorHAnsi"/>
                <w:b/>
                <w:color w:val="FFFFFF" w:themeColor="background1"/>
                <w:sz w:val="24"/>
                <w:szCs w:val="24"/>
              </w:rPr>
            </w:pP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8h30 </w:t>
            </w:r>
          </w:p>
        </w:tc>
        <w:tc>
          <w:tcPr>
            <w:tcW w:w="14336" w:type="dxa"/>
            <w:gridSpan w:val="5"/>
          </w:tcPr>
          <w:p w:rsidR="0055109C" w:rsidRDefault="0055109C" w:rsidP="002F6F50">
            <w:pPr>
              <w:jc w:val="center"/>
              <w:rPr>
                <w:rFonts w:cstheme="minorHAnsi"/>
                <w:b/>
                <w:sz w:val="24"/>
                <w:szCs w:val="24"/>
              </w:rPr>
            </w:pPr>
            <w:r w:rsidRPr="008467D5">
              <w:rPr>
                <w:rFonts w:cstheme="minorHAnsi"/>
                <w:b/>
                <w:sz w:val="24"/>
                <w:szCs w:val="24"/>
              </w:rPr>
              <w:t>Accueil, café, viennoiseries</w:t>
            </w:r>
          </w:p>
          <w:p w:rsidR="0055109C" w:rsidRPr="008467D5" w:rsidRDefault="0055109C" w:rsidP="002F6F50">
            <w:pPr>
              <w:jc w:val="center"/>
              <w:rPr>
                <w:rFonts w:cstheme="minorHAnsi"/>
                <w:b/>
                <w:sz w:val="24"/>
                <w:szCs w:val="24"/>
              </w:rPr>
            </w:pP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8h50 </w:t>
            </w:r>
          </w:p>
        </w:tc>
        <w:tc>
          <w:tcPr>
            <w:tcW w:w="14336" w:type="dxa"/>
            <w:gridSpan w:val="5"/>
            <w:tcBorders>
              <w:bottom w:val="single" w:sz="4" w:space="0" w:color="auto"/>
              <w:right w:val="nil"/>
            </w:tcBorders>
          </w:tcPr>
          <w:p w:rsidR="0055109C" w:rsidRDefault="0055109C" w:rsidP="002F6F50">
            <w:pPr>
              <w:jc w:val="center"/>
              <w:rPr>
                <w:rFonts w:cstheme="minorHAnsi"/>
                <w:b/>
                <w:sz w:val="24"/>
                <w:szCs w:val="24"/>
              </w:rPr>
            </w:pPr>
            <w:r w:rsidRPr="008467D5">
              <w:rPr>
                <w:rFonts w:cstheme="minorHAnsi"/>
                <w:b/>
                <w:sz w:val="24"/>
                <w:szCs w:val="24"/>
              </w:rPr>
              <w:t>Mot de bienvenue</w:t>
            </w:r>
          </w:p>
          <w:p w:rsidR="0055109C" w:rsidRPr="008467D5" w:rsidRDefault="0055109C" w:rsidP="002F6F50">
            <w:pPr>
              <w:jc w:val="center"/>
              <w:rPr>
                <w:rFonts w:cstheme="minorHAnsi"/>
                <w:b/>
                <w:sz w:val="24"/>
                <w:szCs w:val="24"/>
              </w:rPr>
            </w:pPr>
          </w:p>
        </w:tc>
      </w:tr>
      <w:tr w:rsidR="0055109C" w:rsidRPr="00FE2BFB" w:rsidTr="00435832">
        <w:trPr>
          <w:trHeight w:val="173"/>
        </w:trPr>
        <w:tc>
          <w:tcPr>
            <w:tcW w:w="832" w:type="dxa"/>
            <w:vMerge w:val="restart"/>
          </w:tcPr>
          <w:p w:rsidR="0055109C" w:rsidRPr="009B29B6" w:rsidRDefault="0055109C" w:rsidP="002F6F50">
            <w:pPr>
              <w:rPr>
                <w:rFonts w:cstheme="minorHAnsi"/>
                <w:b/>
                <w:sz w:val="24"/>
                <w:szCs w:val="24"/>
              </w:rPr>
            </w:pPr>
            <w:r w:rsidRPr="009B29B6">
              <w:rPr>
                <w:rFonts w:cstheme="minorHAnsi"/>
                <w:b/>
                <w:sz w:val="24"/>
                <w:szCs w:val="24"/>
              </w:rPr>
              <w:t xml:space="preserve">9h00 </w:t>
            </w:r>
          </w:p>
        </w:tc>
        <w:tc>
          <w:tcPr>
            <w:tcW w:w="14336" w:type="dxa"/>
            <w:gridSpan w:val="5"/>
            <w:tcBorders>
              <w:bottom w:val="nil"/>
              <w:right w:val="single" w:sz="4" w:space="0" w:color="auto"/>
            </w:tcBorders>
            <w:shd w:val="clear" w:color="auto" w:fill="EDEDED" w:themeFill="accent3" w:themeFillTint="33"/>
          </w:tcPr>
          <w:p w:rsidR="0055109C" w:rsidRPr="008467D5" w:rsidRDefault="0055109C" w:rsidP="002F6F50">
            <w:pPr>
              <w:jc w:val="center"/>
              <w:rPr>
                <w:rFonts w:cstheme="minorHAnsi"/>
                <w:b/>
                <w:sz w:val="24"/>
                <w:szCs w:val="24"/>
              </w:rPr>
            </w:pPr>
            <w:r w:rsidRPr="008467D5">
              <w:rPr>
                <w:rFonts w:cstheme="minorHAnsi"/>
                <w:b/>
                <w:sz w:val="24"/>
                <w:szCs w:val="24"/>
              </w:rPr>
              <w:t>Conférence d’ouverture</w:t>
            </w:r>
            <w:r>
              <w:rPr>
                <w:rFonts w:cstheme="minorHAnsi"/>
                <w:b/>
                <w:sz w:val="24"/>
                <w:szCs w:val="24"/>
              </w:rPr>
              <w:t> </w:t>
            </w:r>
          </w:p>
        </w:tc>
      </w:tr>
      <w:tr w:rsidR="0055109C" w:rsidRPr="00FE2BFB" w:rsidTr="00435832">
        <w:trPr>
          <w:trHeight w:val="201"/>
        </w:trPr>
        <w:tc>
          <w:tcPr>
            <w:tcW w:w="832" w:type="dxa"/>
            <w:vMerge/>
          </w:tcPr>
          <w:p w:rsidR="0055109C" w:rsidRPr="009B29B6" w:rsidRDefault="0055109C" w:rsidP="002F6F50">
            <w:pPr>
              <w:rPr>
                <w:rFonts w:cstheme="minorHAnsi"/>
                <w:b/>
                <w:sz w:val="24"/>
                <w:szCs w:val="24"/>
              </w:rPr>
            </w:pPr>
          </w:p>
        </w:tc>
        <w:tc>
          <w:tcPr>
            <w:tcW w:w="14336" w:type="dxa"/>
            <w:gridSpan w:val="5"/>
            <w:tcBorders>
              <w:top w:val="nil"/>
              <w:bottom w:val="nil"/>
              <w:right w:val="single" w:sz="4" w:space="0" w:color="auto"/>
            </w:tcBorders>
          </w:tcPr>
          <w:p w:rsidR="0055109C" w:rsidRPr="008467D5" w:rsidRDefault="0055109C" w:rsidP="002F6F50">
            <w:pPr>
              <w:jc w:val="center"/>
              <w:rPr>
                <w:rFonts w:cstheme="minorHAnsi"/>
                <w:b/>
                <w:sz w:val="24"/>
                <w:szCs w:val="24"/>
              </w:rPr>
            </w:pPr>
            <w:r w:rsidRPr="008467D5">
              <w:rPr>
                <w:rFonts w:cstheme="minorHAnsi"/>
                <w:b/>
                <w:sz w:val="24"/>
                <w:szCs w:val="24"/>
              </w:rPr>
              <w:t>La créativité : de la théorie à la pratique</w:t>
            </w:r>
          </w:p>
        </w:tc>
      </w:tr>
      <w:tr w:rsidR="0055109C" w:rsidRPr="00FE2BFB" w:rsidTr="00435832">
        <w:trPr>
          <w:trHeight w:val="155"/>
        </w:trPr>
        <w:tc>
          <w:tcPr>
            <w:tcW w:w="832" w:type="dxa"/>
            <w:vMerge/>
          </w:tcPr>
          <w:p w:rsidR="0055109C" w:rsidRPr="009B29B6" w:rsidRDefault="0055109C" w:rsidP="002F6F50">
            <w:pPr>
              <w:rPr>
                <w:rFonts w:cstheme="minorHAnsi"/>
                <w:b/>
                <w:sz w:val="24"/>
                <w:szCs w:val="24"/>
              </w:rPr>
            </w:pPr>
          </w:p>
        </w:tc>
        <w:tc>
          <w:tcPr>
            <w:tcW w:w="14336" w:type="dxa"/>
            <w:gridSpan w:val="5"/>
            <w:tcBorders>
              <w:top w:val="nil"/>
              <w:right w:val="single" w:sz="4" w:space="0" w:color="auto"/>
            </w:tcBorders>
          </w:tcPr>
          <w:p w:rsidR="0055109C" w:rsidRPr="0055109C" w:rsidRDefault="0055109C" w:rsidP="002F6F50">
            <w:pPr>
              <w:jc w:val="center"/>
              <w:rPr>
                <w:rFonts w:cstheme="minorHAnsi"/>
                <w:sz w:val="20"/>
                <w:szCs w:val="20"/>
              </w:rPr>
            </w:pPr>
            <w:r w:rsidRPr="0055109C">
              <w:rPr>
                <w:rFonts w:cstheme="minorHAnsi"/>
                <w:sz w:val="20"/>
                <w:szCs w:val="20"/>
              </w:rPr>
              <w:t>Isabelle Senécal, directrice de l’innovation pédagogique au Collégial international Ste-Anne</w:t>
            </w:r>
          </w:p>
          <w:p w:rsidR="0055109C" w:rsidRPr="0055109C" w:rsidRDefault="0055109C" w:rsidP="002F6F50">
            <w:pPr>
              <w:jc w:val="cente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Cette conférence offrira un survol des aspects théoriques et pratiques de la créativité ; afin de bien saisir l’importance de développer la créativité chez nos jeunes, il faut tout d’abord comprendre ce qu’est la créativité, comment elle se développe et se cultive. La conférence abordera aussi les moyens, stratégies et mécanismes à mettre en place dans nos écoles pour encourager une culture de la créativité et de l’innovation.</w:t>
            </w: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 xml:space="preserve">10h00 </w:t>
            </w:r>
          </w:p>
        </w:tc>
        <w:tc>
          <w:tcPr>
            <w:tcW w:w="14336" w:type="dxa"/>
            <w:gridSpan w:val="5"/>
            <w:tcBorders>
              <w:bottom w:val="single" w:sz="4" w:space="0" w:color="auto"/>
              <w:right w:val="nil"/>
            </w:tcBorders>
          </w:tcPr>
          <w:p w:rsidR="0055109C" w:rsidRPr="009B29B6" w:rsidRDefault="0055109C" w:rsidP="002F6F50">
            <w:pPr>
              <w:jc w:val="center"/>
              <w:rPr>
                <w:rFonts w:cstheme="minorHAnsi"/>
                <w:b/>
                <w:sz w:val="24"/>
                <w:szCs w:val="24"/>
              </w:rPr>
            </w:pPr>
            <w:r w:rsidRPr="009B29B6">
              <w:rPr>
                <w:rFonts w:cstheme="minorHAnsi"/>
                <w:b/>
                <w:sz w:val="24"/>
                <w:szCs w:val="24"/>
              </w:rPr>
              <w:t>Pause</w:t>
            </w:r>
          </w:p>
        </w:tc>
      </w:tr>
      <w:tr w:rsidR="0055109C" w:rsidRPr="00FE2BFB" w:rsidTr="00435832">
        <w:tc>
          <w:tcPr>
            <w:tcW w:w="832" w:type="dxa"/>
            <w:vMerge w:val="restart"/>
          </w:tcPr>
          <w:p w:rsidR="0055109C" w:rsidRPr="009B29B6" w:rsidRDefault="0055109C" w:rsidP="002F6F50">
            <w:pPr>
              <w:rPr>
                <w:rFonts w:cstheme="minorHAnsi"/>
                <w:b/>
                <w:sz w:val="24"/>
                <w:szCs w:val="24"/>
              </w:rPr>
            </w:pPr>
            <w:r w:rsidRPr="009B29B6">
              <w:rPr>
                <w:rFonts w:cstheme="minorHAnsi"/>
                <w:b/>
                <w:sz w:val="24"/>
                <w:szCs w:val="24"/>
              </w:rPr>
              <w:t xml:space="preserve">10h15 </w:t>
            </w:r>
          </w:p>
        </w:tc>
        <w:tc>
          <w:tcPr>
            <w:tcW w:w="3100" w:type="dxa"/>
            <w:tcBorders>
              <w:bottom w:val="nil"/>
            </w:tcBorders>
            <w:shd w:val="clear" w:color="auto" w:fill="A8D08D" w:themeFill="accent6"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9" w:type="dxa"/>
            <w:tcBorders>
              <w:bottom w:val="nil"/>
            </w:tcBorders>
            <w:shd w:val="clear" w:color="auto" w:fill="F4B083" w:themeFill="accent2"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0" w:type="dxa"/>
            <w:tcBorders>
              <w:bottom w:val="nil"/>
            </w:tcBorders>
            <w:shd w:val="clear" w:color="auto" w:fill="FFD966" w:themeFill="accent4"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4" w:type="dxa"/>
            <w:tcBorders>
              <w:bottom w:val="nil"/>
            </w:tcBorders>
            <w:shd w:val="clear" w:color="auto" w:fill="D492CB"/>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3" w:type="dxa"/>
            <w:tcBorders>
              <w:bottom w:val="nil"/>
              <w:right w:val="nil"/>
            </w:tcBorders>
            <w:shd w:val="clear" w:color="auto" w:fill="8EAADB" w:themeFill="accent5"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r>
      <w:tr w:rsidR="0055109C" w:rsidRPr="00FE2BFB" w:rsidTr="00435832">
        <w:trPr>
          <w:trHeight w:val="1875"/>
        </w:trPr>
        <w:tc>
          <w:tcPr>
            <w:tcW w:w="832" w:type="dxa"/>
            <w:vMerge/>
          </w:tcPr>
          <w:p w:rsidR="0055109C" w:rsidRPr="00FE2BFB" w:rsidRDefault="0055109C" w:rsidP="002F6F50">
            <w:pPr>
              <w:rPr>
                <w:rFonts w:cstheme="minorHAnsi"/>
                <w:b/>
                <w:sz w:val="20"/>
                <w:szCs w:val="20"/>
              </w:rPr>
            </w:pPr>
          </w:p>
        </w:tc>
        <w:tc>
          <w:tcPr>
            <w:tcW w:w="3100"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La CUA, une pratique efficace en classe !</w:t>
            </w:r>
          </w:p>
          <w:p w:rsidR="0055109C" w:rsidRPr="008467D5" w:rsidRDefault="0055109C" w:rsidP="002F6F50">
            <w:pPr>
              <w:jc w:val="center"/>
              <w:rPr>
                <w:rFonts w:cstheme="minorHAnsi"/>
                <w:b/>
                <w:sz w:val="24"/>
                <w:szCs w:val="24"/>
              </w:rPr>
            </w:pPr>
            <w:r w:rsidRPr="008467D5">
              <w:rPr>
                <w:rFonts w:cstheme="minorHAnsi"/>
                <w:b/>
                <w:sz w:val="24"/>
                <w:szCs w:val="24"/>
              </w:rPr>
              <w:t>Résultats d’une recherche PAREA 2014-2017</w:t>
            </w:r>
          </w:p>
        </w:tc>
        <w:tc>
          <w:tcPr>
            <w:tcW w:w="2809"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Techniques de génération d’idées; stimuler votre créativité et celle de vos étudiants</w:t>
            </w:r>
          </w:p>
        </w:tc>
        <w:tc>
          <w:tcPr>
            <w:tcW w:w="2810"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Les enseignants et l’inclusion : question de volonté ou question de stratégies ?</w:t>
            </w:r>
          </w:p>
        </w:tc>
        <w:tc>
          <w:tcPr>
            <w:tcW w:w="2814"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Intégrer la conception universelle de l’apprentissage (CUA) : un pas à la fois</w:t>
            </w:r>
          </w:p>
        </w:tc>
        <w:tc>
          <w:tcPr>
            <w:tcW w:w="2803" w:type="dxa"/>
            <w:tcBorders>
              <w:top w:val="nil"/>
              <w:bottom w:val="nil"/>
            </w:tcBorders>
            <w:shd w:val="clear" w:color="auto" w:fill="auto"/>
          </w:tcPr>
          <w:p w:rsidR="0055109C" w:rsidRPr="00FE2BFB" w:rsidRDefault="0055109C" w:rsidP="002F6F50">
            <w:pPr>
              <w:jc w:val="center"/>
              <w:rPr>
                <w:rFonts w:cstheme="minorHAnsi"/>
                <w:b/>
                <w:sz w:val="20"/>
                <w:szCs w:val="20"/>
              </w:rPr>
            </w:pPr>
            <w:r w:rsidRPr="008467D5">
              <w:rPr>
                <w:rFonts w:cstheme="minorHAnsi"/>
                <w:b/>
                <w:sz w:val="24"/>
                <w:szCs w:val="24"/>
              </w:rPr>
              <w:t>Rôles des conseillers pédagogiques en pédagogie inclusive et enjeux liés à la mise en place des approches inclusives</w:t>
            </w:r>
          </w:p>
        </w:tc>
      </w:tr>
      <w:tr w:rsidR="0055109C" w:rsidRPr="00FE2BFB" w:rsidTr="00435832">
        <w:tc>
          <w:tcPr>
            <w:tcW w:w="832" w:type="dxa"/>
            <w:vMerge/>
          </w:tcPr>
          <w:p w:rsidR="0055109C" w:rsidRPr="00FE2BFB" w:rsidRDefault="0055109C" w:rsidP="002F6F50">
            <w:pPr>
              <w:rPr>
                <w:rFonts w:cstheme="minorHAnsi"/>
                <w:b/>
                <w:sz w:val="20"/>
                <w:szCs w:val="20"/>
              </w:rPr>
            </w:pPr>
          </w:p>
        </w:tc>
        <w:tc>
          <w:tcPr>
            <w:tcW w:w="3100" w:type="dxa"/>
            <w:tcBorders>
              <w:top w:val="nil"/>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Laure Galipeau, professeure de français langue seconde au collège Dawson, Catherine Soleil, professeure de français langue seconde au collège Dawson et Effie Konstantinopoulos, conseillère en services adaptés au collège Dawson</w:t>
            </w:r>
          </w:p>
        </w:tc>
        <w:tc>
          <w:tcPr>
            <w:tcW w:w="2809" w:type="dxa"/>
            <w:tcBorders>
              <w:top w:val="nil"/>
              <w:bottom w:val="single" w:sz="4" w:space="0" w:color="auto"/>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Isabelle Senécal, directrice de l’innovation pédagogique au Collégial international Ste-Anne</w:t>
            </w:r>
          </w:p>
        </w:tc>
        <w:tc>
          <w:tcPr>
            <w:tcW w:w="2810" w:type="dxa"/>
            <w:tcBorders>
              <w:top w:val="nil"/>
            </w:tcBorders>
            <w:shd w:val="clear" w:color="auto" w:fill="auto"/>
          </w:tcPr>
          <w:p w:rsidR="0055109C" w:rsidRPr="0055109C" w:rsidRDefault="0055109C" w:rsidP="002F6F50">
            <w:pPr>
              <w:pStyle w:val="NormalWeb"/>
              <w:spacing w:before="0" w:beforeAutospacing="0" w:after="0" w:afterAutospacing="0"/>
              <w:rPr>
                <w:rFonts w:asciiTheme="minorHAnsi" w:hAnsiTheme="minorHAnsi" w:cstheme="minorHAnsi"/>
                <w:sz w:val="20"/>
                <w:szCs w:val="20"/>
              </w:rPr>
            </w:pPr>
            <w:r w:rsidRPr="0055109C">
              <w:rPr>
                <w:rFonts w:asciiTheme="minorHAnsi" w:hAnsiTheme="minorHAnsi" w:cstheme="minorHAnsi"/>
                <w:sz w:val="20"/>
                <w:szCs w:val="20"/>
              </w:rPr>
              <w:t>Carole B La Grenade, Ph.D., professeure de français et de littérature au Collège Montmorency</w:t>
            </w:r>
          </w:p>
        </w:tc>
        <w:tc>
          <w:tcPr>
            <w:tcW w:w="2814" w:type="dxa"/>
            <w:tcBorders>
              <w:top w:val="nil"/>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Hélène Veillette, enseignante en littérature et responsable de la communauté de pratique au cégep de Drummondville</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Myriam Belzile, enseignante en danse au cégep de Drummondville</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Caroline Doré, enseignante en techniques d’éducation à l’enfance au cégep de Drummondville</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Marki St-Germain, enseignant en technologies de l’estimation et de l’évaluation en bâtiment au cégep de Drummondville</w:t>
            </w:r>
          </w:p>
          <w:p w:rsidR="0055109C" w:rsidRPr="00FE2BFB" w:rsidRDefault="0055109C" w:rsidP="002F6F50">
            <w:pPr>
              <w:rPr>
                <w:rFonts w:cstheme="minorHAnsi"/>
                <w:sz w:val="20"/>
                <w:szCs w:val="20"/>
              </w:rPr>
            </w:pPr>
          </w:p>
          <w:p w:rsidR="0055109C" w:rsidRPr="00FE2BFB" w:rsidRDefault="0055109C" w:rsidP="002F6F50">
            <w:pPr>
              <w:rPr>
                <w:rFonts w:cstheme="minorHAnsi"/>
                <w:sz w:val="20"/>
                <w:szCs w:val="20"/>
              </w:rPr>
            </w:pPr>
          </w:p>
          <w:p w:rsidR="0055109C" w:rsidRPr="00FE2BFB" w:rsidRDefault="0055109C" w:rsidP="002F6F50">
            <w:pPr>
              <w:rPr>
                <w:rFonts w:cstheme="minorHAnsi"/>
                <w:sz w:val="20"/>
                <w:szCs w:val="20"/>
              </w:rPr>
            </w:pPr>
            <w:r w:rsidRPr="00FE2BFB">
              <w:rPr>
                <w:rFonts w:cstheme="minorHAnsi"/>
                <w:sz w:val="20"/>
                <w:szCs w:val="20"/>
              </w:rPr>
              <w:t xml:space="preserve"> </w:t>
            </w:r>
          </w:p>
        </w:tc>
        <w:tc>
          <w:tcPr>
            <w:tcW w:w="2803" w:type="dxa"/>
            <w:tcBorders>
              <w:top w:val="nil"/>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 xml:space="preserve">Cet atelier sera animé par Alexandre Girard-Lamontagne, conseiller en services adaptés au CCSI de l’Est </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Valérie Bridan, conseillère pédagogique en inclusion au cégep de Rosemont</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Catherine Ste-Marie, conseillère pédagogique en inclusion au cégep Édouard-Montpetit</w:t>
            </w:r>
          </w:p>
          <w:p w:rsidR="0055109C" w:rsidRPr="009B29B6" w:rsidRDefault="0055109C" w:rsidP="002F6F50">
            <w:pPr>
              <w:rPr>
                <w:rFonts w:cstheme="minorHAnsi"/>
              </w:rPr>
            </w:pPr>
          </w:p>
          <w:p w:rsidR="0055109C" w:rsidRPr="0055109C" w:rsidRDefault="0055109C" w:rsidP="002F6F50">
            <w:pPr>
              <w:rPr>
                <w:rFonts w:cstheme="minorHAnsi"/>
                <w:sz w:val="20"/>
                <w:szCs w:val="20"/>
              </w:rPr>
            </w:pPr>
            <w:r w:rsidRPr="0055109C">
              <w:rPr>
                <w:rFonts w:cstheme="minorHAnsi"/>
                <w:sz w:val="20"/>
                <w:szCs w:val="20"/>
              </w:rPr>
              <w:t>Sonya Lapointe, conseillère pédagogique en inclusion au cégep Garneau</w:t>
            </w:r>
          </w:p>
          <w:p w:rsidR="0055109C" w:rsidRPr="0055109C" w:rsidRDefault="0055109C" w:rsidP="002F6F50">
            <w:pPr>
              <w:rPr>
                <w:rFonts w:cstheme="minorHAnsi"/>
                <w:sz w:val="20"/>
                <w:szCs w:val="20"/>
              </w:rPr>
            </w:pPr>
          </w:p>
          <w:p w:rsidR="0055109C" w:rsidRPr="00FE2BFB" w:rsidRDefault="0055109C" w:rsidP="0055109C">
            <w:pPr>
              <w:rPr>
                <w:rFonts w:cstheme="minorHAnsi"/>
                <w:sz w:val="20"/>
                <w:szCs w:val="20"/>
              </w:rPr>
            </w:pPr>
            <w:r w:rsidRPr="0055109C">
              <w:rPr>
                <w:rFonts w:cstheme="minorHAnsi"/>
                <w:sz w:val="20"/>
                <w:szCs w:val="20"/>
              </w:rPr>
              <w:t>Emmanuel Martin Jean, chargé de projet pédagogie inclusive à l’ACPQ</w:t>
            </w: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lastRenderedPageBreak/>
              <w:t xml:space="preserve">11h45 </w:t>
            </w:r>
          </w:p>
        </w:tc>
        <w:tc>
          <w:tcPr>
            <w:tcW w:w="14336" w:type="dxa"/>
            <w:gridSpan w:val="5"/>
            <w:tcBorders>
              <w:bottom w:val="single" w:sz="4" w:space="0" w:color="auto"/>
            </w:tcBorders>
          </w:tcPr>
          <w:p w:rsidR="0055109C" w:rsidRPr="009B29B6" w:rsidRDefault="0055109C" w:rsidP="002F6F50">
            <w:pPr>
              <w:jc w:val="center"/>
              <w:rPr>
                <w:rFonts w:cstheme="minorHAnsi"/>
                <w:sz w:val="24"/>
                <w:szCs w:val="24"/>
              </w:rPr>
            </w:pPr>
            <w:r w:rsidRPr="009B29B6">
              <w:rPr>
                <w:rFonts w:cstheme="minorHAnsi"/>
                <w:b/>
                <w:sz w:val="24"/>
                <w:szCs w:val="24"/>
              </w:rPr>
              <w:t>Dîner</w:t>
            </w:r>
          </w:p>
        </w:tc>
      </w:tr>
      <w:tr w:rsidR="0055109C" w:rsidRPr="00FE2BFB" w:rsidTr="00435832">
        <w:tc>
          <w:tcPr>
            <w:tcW w:w="832" w:type="dxa"/>
            <w:vMerge w:val="restart"/>
          </w:tcPr>
          <w:p w:rsidR="0055109C" w:rsidRPr="009B29B6" w:rsidRDefault="0055109C" w:rsidP="002F6F50">
            <w:pPr>
              <w:rPr>
                <w:rFonts w:cstheme="minorHAnsi"/>
                <w:b/>
                <w:sz w:val="24"/>
                <w:szCs w:val="24"/>
              </w:rPr>
            </w:pPr>
            <w:r w:rsidRPr="009B29B6">
              <w:rPr>
                <w:rFonts w:cstheme="minorHAnsi"/>
                <w:b/>
                <w:sz w:val="24"/>
                <w:szCs w:val="24"/>
              </w:rPr>
              <w:t xml:space="preserve">13h15 </w:t>
            </w:r>
          </w:p>
        </w:tc>
        <w:tc>
          <w:tcPr>
            <w:tcW w:w="3100" w:type="dxa"/>
            <w:tcBorders>
              <w:bottom w:val="nil"/>
            </w:tcBorders>
            <w:shd w:val="clear" w:color="auto" w:fill="A8D08D" w:themeFill="accent6"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9" w:type="dxa"/>
            <w:tcBorders>
              <w:bottom w:val="nil"/>
            </w:tcBorders>
            <w:shd w:val="clear" w:color="auto" w:fill="F4B083" w:themeFill="accent2"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0" w:type="dxa"/>
            <w:tcBorders>
              <w:bottom w:val="nil"/>
            </w:tcBorders>
            <w:shd w:val="clear" w:color="auto" w:fill="FFD966" w:themeFill="accent4"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4" w:type="dxa"/>
            <w:tcBorders>
              <w:bottom w:val="nil"/>
            </w:tcBorders>
            <w:shd w:val="clear" w:color="auto" w:fill="D492CB"/>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3" w:type="dxa"/>
            <w:tcBorders>
              <w:bottom w:val="nil"/>
            </w:tcBorders>
            <w:shd w:val="clear" w:color="auto" w:fill="8EAADB" w:themeFill="accent5"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r>
      <w:tr w:rsidR="0055109C" w:rsidRPr="00FE2BFB" w:rsidTr="00435832">
        <w:trPr>
          <w:trHeight w:val="1236"/>
        </w:trPr>
        <w:tc>
          <w:tcPr>
            <w:tcW w:w="832" w:type="dxa"/>
            <w:vMerge/>
          </w:tcPr>
          <w:p w:rsidR="0055109C" w:rsidRPr="00FE2BFB" w:rsidRDefault="0055109C" w:rsidP="002F6F50">
            <w:pPr>
              <w:rPr>
                <w:rFonts w:cstheme="minorHAnsi"/>
                <w:b/>
                <w:sz w:val="20"/>
                <w:szCs w:val="20"/>
              </w:rPr>
            </w:pPr>
          </w:p>
        </w:tc>
        <w:tc>
          <w:tcPr>
            <w:tcW w:w="3100"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Évaluer la diversité, pratiquer l’inclusion ;</w:t>
            </w:r>
          </w:p>
          <w:p w:rsidR="0055109C" w:rsidRPr="00FE2BFB" w:rsidRDefault="0055109C" w:rsidP="002F6F50">
            <w:pPr>
              <w:jc w:val="center"/>
              <w:rPr>
                <w:rFonts w:cstheme="minorHAnsi"/>
                <w:b/>
                <w:sz w:val="20"/>
                <w:szCs w:val="20"/>
              </w:rPr>
            </w:pPr>
            <w:r w:rsidRPr="008467D5">
              <w:rPr>
                <w:rFonts w:cstheme="minorHAnsi"/>
                <w:b/>
                <w:sz w:val="24"/>
                <w:szCs w:val="24"/>
              </w:rPr>
              <w:t>L’accessibilité au service de la pédagogie</w:t>
            </w:r>
          </w:p>
        </w:tc>
        <w:tc>
          <w:tcPr>
            <w:tcW w:w="2809" w:type="dxa"/>
            <w:tcBorders>
              <w:top w:val="nil"/>
              <w:bottom w:val="nil"/>
            </w:tcBorders>
            <w:shd w:val="clear" w:color="auto" w:fill="auto"/>
          </w:tcPr>
          <w:p w:rsidR="0055109C" w:rsidRPr="00FE2BFB" w:rsidRDefault="0055109C" w:rsidP="002F6F50">
            <w:pPr>
              <w:jc w:val="center"/>
              <w:rPr>
                <w:rFonts w:cstheme="minorHAnsi"/>
                <w:sz w:val="20"/>
                <w:szCs w:val="20"/>
              </w:rPr>
            </w:pPr>
            <w:r w:rsidRPr="008467D5">
              <w:rPr>
                <w:rFonts w:cstheme="minorHAnsi"/>
                <w:b/>
                <w:sz w:val="24"/>
                <w:szCs w:val="24"/>
              </w:rPr>
              <w:t>Pistes et conseils pour favoriser l’implantation d’une pédagogie inclusive au collégial</w:t>
            </w:r>
          </w:p>
        </w:tc>
        <w:tc>
          <w:tcPr>
            <w:tcW w:w="2810"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Vers une pédagogie de l’inclusion en stages : se questionner pour accompagner!</w:t>
            </w:r>
          </w:p>
        </w:tc>
        <w:tc>
          <w:tcPr>
            <w:tcW w:w="2814" w:type="dxa"/>
            <w:tcBorders>
              <w:top w:val="nil"/>
              <w:bottom w:val="nil"/>
            </w:tcBorders>
            <w:shd w:val="clear" w:color="auto" w:fill="auto"/>
          </w:tcPr>
          <w:p w:rsidR="0055109C" w:rsidRPr="00FE2BFB" w:rsidRDefault="0055109C" w:rsidP="002F6F50">
            <w:pPr>
              <w:jc w:val="center"/>
              <w:rPr>
                <w:rFonts w:cstheme="minorHAnsi"/>
                <w:sz w:val="20"/>
                <w:szCs w:val="20"/>
              </w:rPr>
            </w:pPr>
            <w:r w:rsidRPr="008467D5">
              <w:rPr>
                <w:rFonts w:cstheme="minorHAnsi"/>
                <w:b/>
                <w:sz w:val="24"/>
                <w:szCs w:val="24"/>
              </w:rPr>
              <w:t>Les incontournables dans Office 365</w:t>
            </w:r>
            <w:r w:rsidRPr="008467D5">
              <w:rPr>
                <w:rFonts w:cstheme="minorHAnsi"/>
                <w:sz w:val="24"/>
                <w:szCs w:val="24"/>
              </w:rPr>
              <w:t xml:space="preserve"> </w:t>
            </w:r>
          </w:p>
          <w:p w:rsidR="0055109C" w:rsidRPr="009B29B6" w:rsidRDefault="0055109C" w:rsidP="002F6F50">
            <w:pPr>
              <w:rPr>
                <w:rFonts w:cstheme="minorHAnsi"/>
                <w:b/>
              </w:rPr>
            </w:pPr>
          </w:p>
        </w:tc>
        <w:tc>
          <w:tcPr>
            <w:tcW w:w="2803" w:type="dxa"/>
            <w:tcBorders>
              <w:top w:val="nil"/>
              <w:bottom w:val="nil"/>
            </w:tcBorders>
            <w:shd w:val="clear" w:color="auto" w:fill="auto"/>
          </w:tcPr>
          <w:p w:rsidR="0055109C" w:rsidRPr="00FE2BFB" w:rsidRDefault="0055109C" w:rsidP="002F6F50">
            <w:pPr>
              <w:jc w:val="center"/>
              <w:rPr>
                <w:rFonts w:cstheme="minorHAnsi"/>
                <w:sz w:val="20"/>
                <w:szCs w:val="20"/>
              </w:rPr>
            </w:pPr>
            <w:r w:rsidRPr="008467D5">
              <w:rPr>
                <w:rFonts w:cstheme="minorHAnsi"/>
                <w:b/>
                <w:sz w:val="24"/>
                <w:szCs w:val="24"/>
              </w:rPr>
              <w:t>L’inclusion en situation : encadrement des étudiant.e.s et évaluation des apprentissages</w:t>
            </w:r>
          </w:p>
        </w:tc>
      </w:tr>
      <w:tr w:rsidR="0055109C" w:rsidRPr="00FE2BFB" w:rsidTr="00435832">
        <w:tc>
          <w:tcPr>
            <w:tcW w:w="832" w:type="dxa"/>
            <w:vMerge/>
          </w:tcPr>
          <w:p w:rsidR="0055109C" w:rsidRPr="00FE2BFB" w:rsidRDefault="0055109C" w:rsidP="002F6F50">
            <w:pPr>
              <w:rPr>
                <w:rFonts w:cstheme="minorHAnsi"/>
                <w:b/>
                <w:sz w:val="20"/>
                <w:szCs w:val="20"/>
              </w:rPr>
            </w:pPr>
          </w:p>
        </w:tc>
        <w:tc>
          <w:tcPr>
            <w:tcW w:w="3100" w:type="dxa"/>
            <w:tcBorders>
              <w:top w:val="nil"/>
              <w:bottom w:val="single" w:sz="4" w:space="0" w:color="auto"/>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Emmanuel Martin Jean, chargé de projet en pédagogie inclusive à l’ACPQ</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p>
        </w:tc>
        <w:tc>
          <w:tcPr>
            <w:tcW w:w="2809" w:type="dxa"/>
            <w:tcBorders>
              <w:top w:val="nil"/>
              <w:bottom w:val="single" w:sz="4" w:space="0" w:color="auto"/>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Rachel Gendron, directrice générale Collégial international Ste-Anne</w:t>
            </w:r>
          </w:p>
          <w:p w:rsidR="0055109C" w:rsidRPr="0055109C" w:rsidRDefault="0055109C" w:rsidP="002F6F50">
            <w:pPr>
              <w:rPr>
                <w:rFonts w:cstheme="minorHAnsi"/>
                <w:sz w:val="20"/>
                <w:szCs w:val="20"/>
              </w:rPr>
            </w:pPr>
          </w:p>
          <w:p w:rsidR="0055109C" w:rsidRPr="0055109C" w:rsidRDefault="0055109C" w:rsidP="002F6F50">
            <w:pPr>
              <w:rPr>
                <w:rFonts w:cstheme="minorHAnsi"/>
                <w:sz w:val="20"/>
                <w:szCs w:val="20"/>
              </w:rPr>
            </w:pPr>
            <w:r w:rsidRPr="0055109C">
              <w:rPr>
                <w:rFonts w:cstheme="minorHAnsi"/>
                <w:sz w:val="20"/>
                <w:szCs w:val="20"/>
              </w:rPr>
              <w:t>Monique Mainella, enseignante d’anglais au Collège Ste-Anne</w:t>
            </w:r>
          </w:p>
        </w:tc>
        <w:tc>
          <w:tcPr>
            <w:tcW w:w="2810" w:type="dxa"/>
            <w:tcBorders>
              <w:top w:val="nil"/>
              <w:bottom w:val="single" w:sz="4" w:space="0" w:color="auto"/>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Manon Lessard est formatrice et conférencière, chargée de cours et personne-ressource pour l’Université de Sherbrooke</w:t>
            </w:r>
          </w:p>
        </w:tc>
        <w:tc>
          <w:tcPr>
            <w:tcW w:w="2814" w:type="dxa"/>
            <w:tcBorders>
              <w:top w:val="nil"/>
              <w:bottom w:val="single" w:sz="4" w:space="0" w:color="auto"/>
            </w:tcBorders>
          </w:tcPr>
          <w:p w:rsidR="0055109C" w:rsidRPr="0055109C" w:rsidRDefault="0055109C" w:rsidP="002F6F50">
            <w:pPr>
              <w:rPr>
                <w:rFonts w:cstheme="minorHAnsi"/>
                <w:sz w:val="20"/>
                <w:szCs w:val="20"/>
              </w:rPr>
            </w:pPr>
            <w:r w:rsidRPr="0055109C">
              <w:rPr>
                <w:rFonts w:cstheme="minorHAnsi"/>
                <w:sz w:val="20"/>
                <w:szCs w:val="20"/>
              </w:rPr>
              <w:t>Alexandra Le Marquand est formatrice en technologie éducative chez Microsoft</w:t>
            </w:r>
          </w:p>
        </w:tc>
        <w:tc>
          <w:tcPr>
            <w:tcW w:w="2803" w:type="dxa"/>
            <w:tcBorders>
              <w:top w:val="nil"/>
              <w:bottom w:val="single" w:sz="4" w:space="0" w:color="auto"/>
            </w:tcBorders>
            <w:shd w:val="clear" w:color="auto" w:fill="auto"/>
          </w:tcPr>
          <w:p w:rsidR="0055109C" w:rsidRPr="0055109C" w:rsidRDefault="0055109C" w:rsidP="002F6F50">
            <w:pPr>
              <w:rPr>
                <w:rFonts w:cstheme="minorHAnsi"/>
                <w:sz w:val="20"/>
                <w:szCs w:val="20"/>
              </w:rPr>
            </w:pPr>
            <w:r w:rsidRPr="0055109C">
              <w:rPr>
                <w:rFonts w:cstheme="minorHAnsi"/>
                <w:sz w:val="20"/>
                <w:szCs w:val="20"/>
              </w:rPr>
              <w:t>Paul Turcotte, professeur au département de philosophie du Cégep du Vieux Montréal et chercheur au CRISPESH; chargé de cours pour PERFORMA</w:t>
            </w:r>
          </w:p>
          <w:p w:rsidR="0055109C" w:rsidRPr="0055109C" w:rsidRDefault="0055109C" w:rsidP="002F6F50">
            <w:pPr>
              <w:rPr>
                <w:rFonts w:cstheme="minorHAnsi"/>
                <w:sz w:val="20"/>
                <w:szCs w:val="20"/>
              </w:rPr>
            </w:pP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14h30</w:t>
            </w:r>
          </w:p>
        </w:tc>
        <w:tc>
          <w:tcPr>
            <w:tcW w:w="14336" w:type="dxa"/>
            <w:gridSpan w:val="5"/>
            <w:tcBorders>
              <w:top w:val="nil"/>
              <w:bottom w:val="single" w:sz="4" w:space="0" w:color="auto"/>
            </w:tcBorders>
          </w:tcPr>
          <w:p w:rsidR="0055109C" w:rsidRPr="009B29B6" w:rsidRDefault="0055109C" w:rsidP="002F6F50">
            <w:pPr>
              <w:jc w:val="center"/>
              <w:rPr>
                <w:rFonts w:cstheme="minorHAnsi"/>
                <w:sz w:val="24"/>
                <w:szCs w:val="24"/>
              </w:rPr>
            </w:pPr>
            <w:r w:rsidRPr="009B29B6">
              <w:rPr>
                <w:rFonts w:cstheme="minorHAnsi"/>
                <w:b/>
                <w:sz w:val="24"/>
                <w:szCs w:val="24"/>
              </w:rPr>
              <w:t>Pause</w:t>
            </w:r>
          </w:p>
        </w:tc>
      </w:tr>
      <w:tr w:rsidR="0055109C" w:rsidRPr="00FE2BFB" w:rsidTr="00435832">
        <w:tc>
          <w:tcPr>
            <w:tcW w:w="832" w:type="dxa"/>
            <w:vMerge w:val="restart"/>
          </w:tcPr>
          <w:p w:rsidR="0055109C" w:rsidRPr="009B29B6" w:rsidRDefault="0055109C" w:rsidP="002F6F50">
            <w:pPr>
              <w:rPr>
                <w:rFonts w:cstheme="minorHAnsi"/>
                <w:b/>
                <w:sz w:val="24"/>
                <w:szCs w:val="24"/>
              </w:rPr>
            </w:pPr>
            <w:r w:rsidRPr="009B29B6">
              <w:rPr>
                <w:rFonts w:cstheme="minorHAnsi"/>
                <w:b/>
                <w:sz w:val="24"/>
                <w:szCs w:val="24"/>
              </w:rPr>
              <w:t xml:space="preserve">14h45 </w:t>
            </w:r>
          </w:p>
        </w:tc>
        <w:tc>
          <w:tcPr>
            <w:tcW w:w="3100" w:type="dxa"/>
            <w:tcBorders>
              <w:bottom w:val="nil"/>
            </w:tcBorders>
            <w:shd w:val="clear" w:color="auto" w:fill="A8D08D" w:themeFill="accent6"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9" w:type="dxa"/>
            <w:tcBorders>
              <w:bottom w:val="nil"/>
            </w:tcBorders>
            <w:shd w:val="clear" w:color="auto" w:fill="F4B083" w:themeFill="accent2"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0" w:type="dxa"/>
            <w:tcBorders>
              <w:bottom w:val="nil"/>
            </w:tcBorders>
            <w:shd w:val="clear" w:color="auto" w:fill="FFD966" w:themeFill="accent4"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14" w:type="dxa"/>
            <w:tcBorders>
              <w:bottom w:val="nil"/>
            </w:tcBorders>
            <w:shd w:val="clear" w:color="auto" w:fill="D492CB"/>
          </w:tcPr>
          <w:p w:rsidR="0055109C" w:rsidRPr="009B29B6" w:rsidRDefault="0055109C" w:rsidP="002F6F50">
            <w:pPr>
              <w:jc w:val="center"/>
              <w:rPr>
                <w:rFonts w:cstheme="minorHAnsi"/>
                <w:b/>
                <w:sz w:val="24"/>
                <w:szCs w:val="24"/>
              </w:rPr>
            </w:pPr>
            <w:r w:rsidRPr="009B29B6">
              <w:rPr>
                <w:rFonts w:cstheme="minorHAnsi"/>
                <w:b/>
                <w:sz w:val="24"/>
                <w:szCs w:val="24"/>
              </w:rPr>
              <w:t>Atelier</w:t>
            </w:r>
          </w:p>
        </w:tc>
        <w:tc>
          <w:tcPr>
            <w:tcW w:w="2803" w:type="dxa"/>
            <w:tcBorders>
              <w:bottom w:val="nil"/>
            </w:tcBorders>
            <w:shd w:val="clear" w:color="auto" w:fill="8EAADB" w:themeFill="accent5" w:themeFillTint="99"/>
          </w:tcPr>
          <w:p w:rsidR="0055109C" w:rsidRPr="009B29B6" w:rsidRDefault="0055109C" w:rsidP="002F6F50">
            <w:pPr>
              <w:jc w:val="center"/>
              <w:rPr>
                <w:rFonts w:cstheme="minorHAnsi"/>
                <w:b/>
                <w:sz w:val="24"/>
                <w:szCs w:val="24"/>
              </w:rPr>
            </w:pPr>
            <w:r w:rsidRPr="009B29B6">
              <w:rPr>
                <w:rFonts w:cstheme="minorHAnsi"/>
                <w:b/>
                <w:sz w:val="24"/>
                <w:szCs w:val="24"/>
              </w:rPr>
              <w:t>Atelier</w:t>
            </w:r>
          </w:p>
        </w:tc>
      </w:tr>
      <w:tr w:rsidR="0055109C" w:rsidRPr="00866B95" w:rsidTr="00435832">
        <w:trPr>
          <w:trHeight w:val="70"/>
        </w:trPr>
        <w:tc>
          <w:tcPr>
            <w:tcW w:w="832" w:type="dxa"/>
            <w:vMerge/>
          </w:tcPr>
          <w:p w:rsidR="0055109C" w:rsidRPr="009B29B6" w:rsidRDefault="0055109C" w:rsidP="002F6F50">
            <w:pPr>
              <w:rPr>
                <w:rFonts w:cstheme="minorHAnsi"/>
                <w:b/>
                <w:sz w:val="24"/>
                <w:szCs w:val="24"/>
              </w:rPr>
            </w:pPr>
          </w:p>
        </w:tc>
        <w:tc>
          <w:tcPr>
            <w:tcW w:w="3100" w:type="dxa"/>
            <w:tcBorders>
              <w:top w:val="nil"/>
              <w:bottom w:val="nil"/>
            </w:tcBorders>
            <w:shd w:val="clear" w:color="auto" w:fill="auto"/>
          </w:tcPr>
          <w:p w:rsidR="0055109C" w:rsidRPr="006D7F59" w:rsidRDefault="0055109C" w:rsidP="006D7F59">
            <w:pPr>
              <w:jc w:val="center"/>
              <w:rPr>
                <w:rFonts w:cstheme="minorHAnsi"/>
                <w:b/>
                <w:sz w:val="24"/>
                <w:szCs w:val="24"/>
              </w:rPr>
            </w:pPr>
            <w:r w:rsidRPr="008467D5">
              <w:rPr>
                <w:rFonts w:cstheme="minorHAnsi"/>
                <w:b/>
                <w:sz w:val="24"/>
                <w:szCs w:val="24"/>
              </w:rPr>
              <w:t>La pédagogie inclusive dans des cours à distance et dans des salles d’apprentissage actif</w:t>
            </w:r>
          </w:p>
        </w:tc>
        <w:tc>
          <w:tcPr>
            <w:tcW w:w="2809" w:type="dxa"/>
            <w:tcBorders>
              <w:top w:val="nil"/>
              <w:bottom w:val="nil"/>
            </w:tcBorders>
          </w:tcPr>
          <w:p w:rsidR="0055109C" w:rsidRPr="00FE2BFB" w:rsidRDefault="006D7F59" w:rsidP="006D7F59">
            <w:pPr>
              <w:jc w:val="center"/>
              <w:rPr>
                <w:rFonts w:cstheme="minorHAnsi"/>
                <w:sz w:val="20"/>
                <w:szCs w:val="20"/>
              </w:rPr>
            </w:pPr>
            <w:r w:rsidRPr="006D7F59">
              <w:rPr>
                <w:rFonts w:cstheme="minorHAnsi"/>
                <w:b/>
                <w:sz w:val="24"/>
                <w:szCs w:val="24"/>
              </w:rPr>
              <w:t>Communautés de pratique CUA : deux modèles qui répondent à un seul objectif</w:t>
            </w:r>
          </w:p>
        </w:tc>
        <w:tc>
          <w:tcPr>
            <w:tcW w:w="2810"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Outils numériques pour l’accessibilité à la classe</w:t>
            </w:r>
          </w:p>
          <w:p w:rsidR="0055109C" w:rsidRPr="00FE2BFB" w:rsidRDefault="0055109C" w:rsidP="002F6F50">
            <w:pPr>
              <w:jc w:val="center"/>
              <w:rPr>
                <w:rFonts w:cstheme="minorHAnsi"/>
                <w:b/>
                <w:sz w:val="20"/>
                <w:szCs w:val="20"/>
              </w:rPr>
            </w:pPr>
          </w:p>
          <w:p w:rsidR="0055109C" w:rsidRPr="00FE2BFB" w:rsidRDefault="0055109C" w:rsidP="002F6F50">
            <w:pPr>
              <w:rPr>
                <w:rFonts w:cstheme="minorHAnsi"/>
                <w:sz w:val="20"/>
                <w:szCs w:val="20"/>
              </w:rPr>
            </w:pPr>
            <w:r w:rsidRPr="00FE2BFB">
              <w:rPr>
                <w:rFonts w:cstheme="minorHAnsi"/>
                <w:sz w:val="20"/>
                <w:szCs w:val="20"/>
              </w:rPr>
              <w:t xml:space="preserve"> </w:t>
            </w:r>
          </w:p>
        </w:tc>
        <w:tc>
          <w:tcPr>
            <w:tcW w:w="2814" w:type="dxa"/>
            <w:tcBorders>
              <w:top w:val="nil"/>
              <w:bottom w:val="nil"/>
            </w:tcBorders>
            <w:shd w:val="clear" w:color="auto" w:fill="auto"/>
          </w:tcPr>
          <w:p w:rsidR="0055109C" w:rsidRPr="008467D5" w:rsidRDefault="0055109C" w:rsidP="002F6F50">
            <w:pPr>
              <w:jc w:val="center"/>
              <w:rPr>
                <w:rFonts w:cstheme="minorHAnsi"/>
                <w:b/>
                <w:sz w:val="24"/>
                <w:szCs w:val="24"/>
              </w:rPr>
            </w:pPr>
            <w:r w:rsidRPr="008467D5">
              <w:rPr>
                <w:rFonts w:cstheme="minorHAnsi"/>
                <w:b/>
                <w:sz w:val="24"/>
                <w:szCs w:val="24"/>
              </w:rPr>
              <w:t>Le fil d’Ariane : péripéties du parcours scolaire d’une étudiante</w:t>
            </w:r>
          </w:p>
          <w:p w:rsidR="0055109C" w:rsidRPr="00FE2BFB" w:rsidRDefault="0055109C" w:rsidP="002F6F50">
            <w:pPr>
              <w:jc w:val="center"/>
              <w:rPr>
                <w:rFonts w:cstheme="minorHAnsi"/>
                <w:b/>
                <w:sz w:val="20"/>
                <w:szCs w:val="20"/>
              </w:rPr>
            </w:pPr>
          </w:p>
          <w:p w:rsidR="0055109C" w:rsidRPr="009B29B6" w:rsidRDefault="0055109C" w:rsidP="002F6F50">
            <w:pPr>
              <w:rPr>
                <w:rFonts w:cstheme="minorHAnsi"/>
                <w:b/>
              </w:rPr>
            </w:pPr>
          </w:p>
        </w:tc>
        <w:tc>
          <w:tcPr>
            <w:tcW w:w="2803" w:type="dxa"/>
            <w:tcBorders>
              <w:top w:val="nil"/>
              <w:bottom w:val="nil"/>
            </w:tcBorders>
            <w:shd w:val="clear" w:color="auto" w:fill="auto"/>
          </w:tcPr>
          <w:p w:rsidR="0055109C" w:rsidRPr="006D7F59" w:rsidRDefault="0055109C" w:rsidP="006D7F59">
            <w:pPr>
              <w:jc w:val="center"/>
              <w:rPr>
                <w:rFonts w:cstheme="minorHAnsi"/>
                <w:b/>
                <w:sz w:val="24"/>
                <w:szCs w:val="24"/>
                <w:lang w:val="en-CA"/>
              </w:rPr>
            </w:pPr>
            <w:r w:rsidRPr="008467D5">
              <w:rPr>
                <w:rFonts w:cstheme="minorHAnsi"/>
                <w:b/>
                <w:color w:val="000000"/>
                <w:sz w:val="24"/>
                <w:szCs w:val="24"/>
                <w:lang w:val="en-CA"/>
              </w:rPr>
              <w:t xml:space="preserve">Technology in the UDL Classroom </w:t>
            </w:r>
            <w:r>
              <w:rPr>
                <w:rFonts w:cstheme="minorHAnsi"/>
                <w:b/>
                <w:color w:val="000000"/>
                <w:sz w:val="24"/>
                <w:szCs w:val="24"/>
                <w:lang w:val="en-CA"/>
              </w:rPr>
              <w:br/>
            </w:r>
            <w:r w:rsidRPr="008467D5">
              <w:rPr>
                <w:rFonts w:cstheme="minorHAnsi"/>
                <w:b/>
                <w:color w:val="000000"/>
                <w:sz w:val="24"/>
                <w:szCs w:val="24"/>
                <w:lang w:val="en-CA"/>
              </w:rPr>
              <w:t>(</w:t>
            </w:r>
            <w:r>
              <w:rPr>
                <w:rFonts w:cstheme="minorHAnsi"/>
                <w:b/>
                <w:color w:val="000000"/>
                <w:sz w:val="24"/>
                <w:szCs w:val="24"/>
                <w:lang w:val="en-CA"/>
              </w:rPr>
              <w:t>en anglais seulement/</w:t>
            </w:r>
            <w:r>
              <w:rPr>
                <w:rFonts w:cstheme="minorHAnsi"/>
                <w:b/>
                <w:color w:val="000000"/>
                <w:sz w:val="24"/>
                <w:szCs w:val="24"/>
                <w:lang w:val="en-CA"/>
              </w:rPr>
              <w:br/>
            </w:r>
            <w:r w:rsidRPr="008467D5">
              <w:rPr>
                <w:rFonts w:cstheme="minorHAnsi"/>
                <w:b/>
                <w:color w:val="000000"/>
                <w:sz w:val="24"/>
                <w:szCs w:val="24"/>
                <w:lang w:val="en-CA"/>
              </w:rPr>
              <w:t>in English only)</w:t>
            </w:r>
          </w:p>
        </w:tc>
      </w:tr>
      <w:tr w:rsidR="0055109C" w:rsidRPr="00FE2BFB" w:rsidTr="00435832">
        <w:tc>
          <w:tcPr>
            <w:tcW w:w="832" w:type="dxa"/>
            <w:vMerge/>
          </w:tcPr>
          <w:p w:rsidR="0055109C" w:rsidRPr="0055109C" w:rsidRDefault="0055109C" w:rsidP="002F6F50">
            <w:pPr>
              <w:rPr>
                <w:rFonts w:cstheme="minorHAnsi"/>
                <w:b/>
                <w:sz w:val="24"/>
                <w:szCs w:val="24"/>
                <w:lang w:val="en-CA"/>
              </w:rPr>
            </w:pPr>
          </w:p>
        </w:tc>
        <w:tc>
          <w:tcPr>
            <w:tcW w:w="3100" w:type="dxa"/>
            <w:tcBorders>
              <w:top w:val="nil"/>
            </w:tcBorders>
          </w:tcPr>
          <w:p w:rsidR="0055109C" w:rsidRPr="00FE2BFB" w:rsidRDefault="0055109C" w:rsidP="002F6F50">
            <w:pPr>
              <w:rPr>
                <w:rFonts w:cstheme="minorHAnsi"/>
                <w:sz w:val="20"/>
                <w:szCs w:val="20"/>
              </w:rPr>
            </w:pPr>
            <w:r w:rsidRPr="009B29B6">
              <w:rPr>
                <w:rFonts w:cstheme="minorHAnsi"/>
              </w:rPr>
              <w:t>François Brochu, Université Laval</w:t>
            </w:r>
          </w:p>
        </w:tc>
        <w:tc>
          <w:tcPr>
            <w:tcW w:w="2809" w:type="dxa"/>
            <w:tcBorders>
              <w:top w:val="nil"/>
            </w:tcBorders>
          </w:tcPr>
          <w:p w:rsidR="0055109C" w:rsidRPr="009B29B6" w:rsidRDefault="0055109C" w:rsidP="002F6F50">
            <w:pPr>
              <w:rPr>
                <w:rFonts w:cstheme="minorHAnsi"/>
              </w:rPr>
            </w:pPr>
            <w:r w:rsidRPr="009B29B6">
              <w:rPr>
                <w:rFonts w:cstheme="minorHAnsi"/>
              </w:rPr>
              <w:t>Noémie Verhoef, enseignante au département de philosophie au cégep de Victoriaville</w:t>
            </w:r>
          </w:p>
          <w:p w:rsidR="0055109C" w:rsidRPr="009B29B6" w:rsidRDefault="0055109C" w:rsidP="002F6F50">
            <w:pPr>
              <w:rPr>
                <w:rFonts w:cstheme="minorHAnsi"/>
              </w:rPr>
            </w:pPr>
          </w:p>
          <w:p w:rsidR="0055109C" w:rsidRPr="00FE2BFB" w:rsidRDefault="0055109C" w:rsidP="002F6F50">
            <w:pPr>
              <w:rPr>
                <w:rFonts w:cstheme="minorHAnsi"/>
                <w:sz w:val="20"/>
                <w:szCs w:val="20"/>
              </w:rPr>
            </w:pPr>
            <w:r w:rsidRPr="009B29B6">
              <w:rPr>
                <w:rFonts w:cstheme="minorHAnsi"/>
              </w:rPr>
              <w:t>François Simard, enseignant au programme Technique en éducation spécialisée au cégep de St-Jérôme</w:t>
            </w:r>
          </w:p>
        </w:tc>
        <w:tc>
          <w:tcPr>
            <w:tcW w:w="2810" w:type="dxa"/>
            <w:tcBorders>
              <w:top w:val="nil"/>
            </w:tcBorders>
          </w:tcPr>
          <w:p w:rsidR="0055109C" w:rsidRPr="009B29B6" w:rsidRDefault="0055109C" w:rsidP="002F6F50">
            <w:pPr>
              <w:rPr>
                <w:rFonts w:cstheme="minorHAnsi"/>
              </w:rPr>
            </w:pPr>
            <w:r w:rsidRPr="009B29B6">
              <w:rPr>
                <w:rFonts w:cstheme="minorHAnsi"/>
              </w:rPr>
              <w:t>Nathalie L’Heureux, enseignante de biologie au Cégep Édouard-Montpetit</w:t>
            </w:r>
          </w:p>
          <w:p w:rsidR="0055109C" w:rsidRPr="009B29B6" w:rsidRDefault="0055109C" w:rsidP="002F6F50">
            <w:pPr>
              <w:rPr>
                <w:rFonts w:cstheme="minorHAnsi"/>
              </w:rPr>
            </w:pPr>
          </w:p>
          <w:p w:rsidR="0055109C" w:rsidRPr="009B29B6" w:rsidRDefault="0055109C" w:rsidP="002F6F50">
            <w:pPr>
              <w:rPr>
                <w:rFonts w:cstheme="minorHAnsi"/>
              </w:rPr>
            </w:pPr>
            <w:r w:rsidRPr="009B29B6">
              <w:rPr>
                <w:rFonts w:cstheme="minorHAnsi"/>
              </w:rPr>
              <w:t>Valérie Turgeon, enseignante en informatique au cégep Édouard-Montpeitit</w:t>
            </w:r>
          </w:p>
          <w:p w:rsidR="0055109C" w:rsidRPr="009B29B6" w:rsidRDefault="0055109C" w:rsidP="002F6F50">
            <w:pPr>
              <w:rPr>
                <w:rFonts w:cstheme="minorHAnsi"/>
              </w:rPr>
            </w:pPr>
          </w:p>
          <w:p w:rsidR="0055109C" w:rsidRPr="009B29B6" w:rsidRDefault="0055109C" w:rsidP="002F6F50">
            <w:pPr>
              <w:rPr>
                <w:rFonts w:cstheme="minorHAnsi"/>
              </w:rPr>
            </w:pPr>
            <w:r w:rsidRPr="009B29B6">
              <w:rPr>
                <w:rFonts w:cstheme="minorHAnsi"/>
              </w:rPr>
              <w:t>Caroline Demers</w:t>
            </w:r>
          </w:p>
          <w:p w:rsidR="0055109C" w:rsidRPr="00FE2BFB" w:rsidRDefault="0055109C" w:rsidP="002F6F50">
            <w:pPr>
              <w:rPr>
                <w:rFonts w:cstheme="minorHAnsi"/>
                <w:sz w:val="20"/>
                <w:szCs w:val="20"/>
              </w:rPr>
            </w:pPr>
            <w:r w:rsidRPr="009B29B6">
              <w:rPr>
                <w:rFonts w:cstheme="minorHAnsi"/>
              </w:rPr>
              <w:t>Enseignante en Techniques de bureautique au Cégep Garneau</w:t>
            </w:r>
            <w:r w:rsidRPr="00FE2BFB">
              <w:rPr>
                <w:rFonts w:cstheme="minorHAnsi"/>
                <w:sz w:val="20"/>
                <w:szCs w:val="20"/>
              </w:rPr>
              <w:t xml:space="preserve">  </w:t>
            </w:r>
          </w:p>
        </w:tc>
        <w:tc>
          <w:tcPr>
            <w:tcW w:w="2814" w:type="dxa"/>
            <w:tcBorders>
              <w:top w:val="nil"/>
            </w:tcBorders>
          </w:tcPr>
          <w:p w:rsidR="0055109C" w:rsidRPr="00FE2BFB" w:rsidRDefault="0055109C" w:rsidP="002F6F50">
            <w:pPr>
              <w:rPr>
                <w:rFonts w:cstheme="minorHAnsi"/>
                <w:sz w:val="20"/>
                <w:szCs w:val="20"/>
              </w:rPr>
            </w:pPr>
            <w:r w:rsidRPr="009B29B6">
              <w:rPr>
                <w:rFonts w:cstheme="minorHAnsi"/>
              </w:rPr>
              <w:t>Ariane Gagnon, diplômée du CVM et maintenant étudiante à l’UQAM en Communication marketing</w:t>
            </w:r>
          </w:p>
        </w:tc>
        <w:tc>
          <w:tcPr>
            <w:tcW w:w="2803" w:type="dxa"/>
            <w:tcBorders>
              <w:top w:val="nil"/>
            </w:tcBorders>
          </w:tcPr>
          <w:p w:rsidR="0055109C" w:rsidRPr="009B29B6" w:rsidRDefault="0055109C" w:rsidP="002F6F50">
            <w:pPr>
              <w:spacing w:before="100" w:beforeAutospacing="1" w:after="100" w:afterAutospacing="1"/>
              <w:rPr>
                <w:rFonts w:cstheme="minorHAnsi"/>
                <w:lang w:val="en-CA"/>
              </w:rPr>
            </w:pPr>
            <w:r w:rsidRPr="009B29B6">
              <w:rPr>
                <w:rFonts w:cstheme="minorHAnsi"/>
                <w:lang w:val="en-CA"/>
              </w:rPr>
              <w:t>Roch Ducharme, Director of CRISPESH</w:t>
            </w:r>
          </w:p>
          <w:p w:rsidR="0055109C" w:rsidRPr="00FE2BFB" w:rsidRDefault="0055109C" w:rsidP="002F6F50">
            <w:pPr>
              <w:rPr>
                <w:rFonts w:cstheme="minorHAnsi"/>
                <w:sz w:val="20"/>
                <w:szCs w:val="20"/>
              </w:rPr>
            </w:pPr>
            <w:r w:rsidRPr="009B29B6">
              <w:rPr>
                <w:rFonts w:cstheme="minorHAnsi"/>
                <w:lang w:val="fr-FR"/>
              </w:rPr>
              <w:t>Rebecca Peters, enseignante d’anglais au cégep Édouard- Montpetit</w:t>
            </w:r>
          </w:p>
        </w:tc>
      </w:tr>
      <w:tr w:rsidR="0055109C" w:rsidRPr="00FE2BFB" w:rsidTr="00435832">
        <w:tc>
          <w:tcPr>
            <w:tcW w:w="832" w:type="dxa"/>
          </w:tcPr>
          <w:p w:rsidR="0055109C" w:rsidRPr="009B29B6" w:rsidRDefault="0055109C" w:rsidP="002F6F50">
            <w:pPr>
              <w:rPr>
                <w:rFonts w:cstheme="minorHAnsi"/>
                <w:b/>
                <w:sz w:val="24"/>
                <w:szCs w:val="24"/>
              </w:rPr>
            </w:pPr>
            <w:r w:rsidRPr="009B29B6">
              <w:rPr>
                <w:rFonts w:cstheme="minorHAnsi"/>
                <w:b/>
                <w:sz w:val="24"/>
                <w:szCs w:val="24"/>
              </w:rPr>
              <w:t>16h00</w:t>
            </w:r>
          </w:p>
        </w:tc>
        <w:tc>
          <w:tcPr>
            <w:tcW w:w="14336" w:type="dxa"/>
            <w:gridSpan w:val="5"/>
          </w:tcPr>
          <w:p w:rsidR="0055109C" w:rsidRDefault="0055109C" w:rsidP="002F6F50">
            <w:pPr>
              <w:jc w:val="center"/>
              <w:rPr>
                <w:rFonts w:cstheme="minorHAnsi"/>
                <w:b/>
                <w:sz w:val="24"/>
                <w:szCs w:val="24"/>
              </w:rPr>
            </w:pPr>
            <w:r w:rsidRPr="008467D5">
              <w:rPr>
                <w:rFonts w:cstheme="minorHAnsi"/>
                <w:b/>
                <w:sz w:val="24"/>
                <w:szCs w:val="24"/>
              </w:rPr>
              <w:t>Mot de la fin</w:t>
            </w:r>
          </w:p>
          <w:p w:rsidR="0055109C" w:rsidRPr="008467D5" w:rsidRDefault="0055109C" w:rsidP="002F6F50">
            <w:pPr>
              <w:jc w:val="center"/>
              <w:rPr>
                <w:rFonts w:cstheme="minorHAnsi"/>
                <w:b/>
                <w:sz w:val="24"/>
                <w:szCs w:val="24"/>
              </w:rPr>
            </w:pPr>
          </w:p>
        </w:tc>
      </w:tr>
    </w:tbl>
    <w:p w:rsidR="0055109C" w:rsidRPr="00FE2BFB" w:rsidRDefault="0055109C" w:rsidP="0055109C">
      <w:pPr>
        <w:rPr>
          <w:rFonts w:cstheme="minorHAnsi"/>
          <w:sz w:val="20"/>
          <w:szCs w:val="20"/>
        </w:rPr>
      </w:pPr>
    </w:p>
    <w:p w:rsidR="0055109C" w:rsidRPr="00FE2BFB" w:rsidRDefault="0055109C" w:rsidP="0055109C">
      <w:pPr>
        <w:rPr>
          <w:rFonts w:cstheme="minorHAnsi"/>
          <w:sz w:val="20"/>
          <w:szCs w:val="20"/>
        </w:rPr>
      </w:pPr>
    </w:p>
    <w:p w:rsidR="0055109C" w:rsidRPr="00FE2BFB" w:rsidRDefault="0055109C" w:rsidP="0055109C">
      <w:pPr>
        <w:rPr>
          <w:rFonts w:cstheme="minorHAnsi"/>
          <w:sz w:val="20"/>
          <w:szCs w:val="20"/>
        </w:rPr>
      </w:pPr>
    </w:p>
    <w:p w:rsidR="0055109C" w:rsidRPr="00FE2BFB" w:rsidRDefault="0055109C" w:rsidP="0055109C">
      <w:pPr>
        <w:rPr>
          <w:rFonts w:cstheme="minorHAnsi"/>
          <w:sz w:val="20"/>
          <w:szCs w:val="20"/>
        </w:rPr>
      </w:pPr>
    </w:p>
    <w:p w:rsidR="0055109C" w:rsidRPr="009B29B6" w:rsidRDefault="0055109C" w:rsidP="0055109C">
      <w:pPr>
        <w:ind w:left="-1134"/>
        <w:rPr>
          <w:rFonts w:cstheme="minorHAnsi"/>
          <w:b/>
          <w:sz w:val="24"/>
          <w:szCs w:val="24"/>
        </w:rPr>
      </w:pPr>
      <w:r w:rsidRPr="009B29B6">
        <w:rPr>
          <w:rFonts w:cstheme="minorHAnsi"/>
          <w:b/>
          <w:sz w:val="24"/>
          <w:szCs w:val="24"/>
        </w:rPr>
        <w:lastRenderedPageBreak/>
        <w:t>DESCRIPTIF DES CONFÉRENCES ET DES ATELIERS</w:t>
      </w:r>
    </w:p>
    <w:tbl>
      <w:tblPr>
        <w:tblStyle w:val="Grilledutableau"/>
        <w:tblW w:w="15168" w:type="dxa"/>
        <w:tblInd w:w="-1139" w:type="dxa"/>
        <w:tblLook w:val="04A0" w:firstRow="1" w:lastRow="0" w:firstColumn="1" w:lastColumn="0" w:noHBand="0" w:noVBand="1"/>
      </w:tblPr>
      <w:tblGrid>
        <w:gridCol w:w="1985"/>
        <w:gridCol w:w="13183"/>
      </w:tblGrid>
      <w:tr w:rsidR="0055109C" w:rsidRPr="009B29B6" w:rsidTr="0055109C">
        <w:tc>
          <w:tcPr>
            <w:tcW w:w="15168" w:type="dxa"/>
            <w:gridSpan w:val="2"/>
            <w:tcBorders>
              <w:right w:val="single" w:sz="4" w:space="0" w:color="auto"/>
            </w:tcBorders>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b/>
                <w:color w:val="FFFFFF" w:themeColor="background1"/>
              </w:rPr>
              <w:t>Mercredi 13 mars</w:t>
            </w:r>
          </w:p>
          <w:p w:rsidR="0055109C" w:rsidRPr="009B29B6" w:rsidRDefault="0055109C" w:rsidP="002F6F50">
            <w:pP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color w:val="FFFFFF" w:themeColor="background1"/>
              </w:rPr>
              <w:t>13h30 – 16h30</w:t>
            </w:r>
          </w:p>
        </w:tc>
        <w:tc>
          <w:tcPr>
            <w:tcW w:w="13183" w:type="dxa"/>
            <w:tcBorders>
              <w:bottom w:val="single" w:sz="4" w:space="0" w:color="auto"/>
            </w:tcBorders>
          </w:tcPr>
          <w:p w:rsidR="0055109C" w:rsidRPr="00D17E8C" w:rsidRDefault="0055109C" w:rsidP="002F6F50">
            <w:pPr>
              <w:rPr>
                <w:rFonts w:cstheme="minorHAnsi"/>
                <w:b/>
                <w:sz w:val="24"/>
                <w:szCs w:val="24"/>
              </w:rPr>
            </w:pPr>
            <w:r w:rsidRPr="00D17E8C">
              <w:rPr>
                <w:rFonts w:cstheme="minorHAnsi"/>
                <w:b/>
                <w:sz w:val="24"/>
                <w:szCs w:val="24"/>
              </w:rPr>
              <w:t>Conférence d’ouverture – Introduction aux pédagogies inclusives</w:t>
            </w:r>
          </w:p>
          <w:p w:rsidR="0055109C" w:rsidRPr="009B29B6" w:rsidRDefault="0055109C" w:rsidP="002F6F50">
            <w:pPr>
              <w:rPr>
                <w:rFonts w:cstheme="minorHAnsi"/>
                <w:b/>
              </w:rPr>
            </w:pPr>
          </w:p>
          <w:p w:rsidR="0055109C" w:rsidRPr="009B29B6" w:rsidRDefault="0055109C" w:rsidP="002F6F50">
            <w:pPr>
              <w:rPr>
                <w:rFonts w:cstheme="minorHAnsi"/>
              </w:rPr>
            </w:pPr>
            <w:r w:rsidRPr="009B29B6">
              <w:rPr>
                <w:rFonts w:cstheme="minorHAnsi"/>
                <w:b/>
              </w:rPr>
              <w:t>Conférencier –</w:t>
            </w:r>
            <w:r w:rsidRPr="009B29B6">
              <w:rPr>
                <w:rFonts w:cstheme="minorHAnsi"/>
              </w:rPr>
              <w:t xml:space="preserve"> </w:t>
            </w:r>
            <w:r w:rsidRPr="009B29B6">
              <w:rPr>
                <w:rFonts w:cstheme="minorHAnsi"/>
                <w:b/>
              </w:rPr>
              <w:t xml:space="preserve">Paul Turcotte, professeur au département de philosophie du Cégep du Vieux Montréal et chercheur au </w:t>
            </w:r>
            <w:r w:rsidR="00BC673D" w:rsidRPr="009B29B6">
              <w:rPr>
                <w:rFonts w:cstheme="minorHAnsi"/>
                <w:b/>
              </w:rPr>
              <w:t>CRISPESH ;</w:t>
            </w:r>
            <w:r w:rsidRPr="009B29B6">
              <w:rPr>
                <w:rFonts w:cstheme="minorHAnsi"/>
                <w:b/>
              </w:rPr>
              <w:t xml:space="preserve"> chargé de cours pour PERFORMA</w:t>
            </w:r>
          </w:p>
          <w:p w:rsidR="0055109C" w:rsidRPr="009B29B6" w:rsidRDefault="0055109C" w:rsidP="002F6F50">
            <w:pPr>
              <w:rPr>
                <w:rFonts w:cstheme="minorHAnsi"/>
              </w:rPr>
            </w:pPr>
            <w:r w:rsidRPr="009B29B6">
              <w:rPr>
                <w:rFonts w:cstheme="minorHAnsi"/>
              </w:rPr>
              <w:t>Depuis 2013, Paul Turcotte participe au projet de la Conception universelle de l’apprentissage (CUA) avec le CRISPESH et il poursuit actuellement des travaux sur les pratiques pédagogiques inclusives. Dans cet atelier, il vous présentera plusieurs exemples de ce qu’il a pu mettre en place dans son enseignement ainsi que des pratiques exemplaires dont il a pu prendre connaissance lors de différents ateliers ou conférences dans des cégeps. Plus particulièrement, il abordera les aspects de l’encadrement des étudiants et de l’évaluation des apprentissages.</w:t>
            </w:r>
          </w:p>
          <w:p w:rsidR="0055109C" w:rsidRPr="009B29B6" w:rsidRDefault="0055109C" w:rsidP="002F6F50">
            <w:pPr>
              <w:rPr>
                <w:rFonts w:cstheme="minorHAnsi"/>
              </w:rPr>
            </w:pPr>
            <w:r w:rsidRPr="009B29B6">
              <w:rPr>
                <w:rFonts w:cstheme="minorHAnsi"/>
              </w:rPr>
              <w:br/>
            </w:r>
            <w:r w:rsidRPr="009B29B6">
              <w:rPr>
                <w:rFonts w:cstheme="minorHAnsi"/>
                <w:b/>
              </w:rPr>
              <w:t>Descriptif</w:t>
            </w:r>
            <w:r w:rsidRPr="009B29B6">
              <w:rPr>
                <w:rFonts w:cstheme="minorHAnsi"/>
              </w:rPr>
              <w:t xml:space="preserve"> – </w:t>
            </w:r>
            <w:r w:rsidRPr="006E010A">
              <w:rPr>
                <w:rFonts w:cstheme="minorHAnsi"/>
                <w:b/>
              </w:rPr>
              <w:t>Cette conférence convient au public qui désire se familiariser avec le concept de la conception universelle de l’apprentissage (CUA) et des approches inclusives.</w:t>
            </w:r>
          </w:p>
        </w:tc>
      </w:tr>
      <w:tr w:rsidR="0055109C" w:rsidRPr="009B29B6" w:rsidTr="0055109C">
        <w:tc>
          <w:tcPr>
            <w:tcW w:w="15168" w:type="dxa"/>
            <w:gridSpan w:val="2"/>
            <w:tcBorders>
              <w:right w:val="nil"/>
            </w:tcBorders>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b/>
                <w:color w:val="FFFFFF" w:themeColor="background1"/>
              </w:rPr>
              <w:t>Jeudi 14 mars</w:t>
            </w:r>
          </w:p>
          <w:p w:rsidR="0055109C" w:rsidRPr="009B29B6" w:rsidRDefault="0055109C" w:rsidP="002F6F50">
            <w:pP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9h00 – 10h00</w:t>
            </w:r>
          </w:p>
        </w:tc>
        <w:tc>
          <w:tcPr>
            <w:tcW w:w="13183" w:type="dxa"/>
            <w:tcBorders>
              <w:bottom w:val="single" w:sz="4" w:space="0" w:color="auto"/>
            </w:tcBorders>
          </w:tcPr>
          <w:p w:rsidR="0055109C" w:rsidRPr="00D17E8C" w:rsidRDefault="0055109C" w:rsidP="002F6F50">
            <w:pPr>
              <w:rPr>
                <w:rFonts w:cstheme="minorHAnsi"/>
                <w:b/>
                <w:sz w:val="24"/>
                <w:szCs w:val="24"/>
              </w:rPr>
            </w:pPr>
            <w:r w:rsidRPr="00D17E8C">
              <w:rPr>
                <w:rFonts w:cstheme="minorHAnsi"/>
                <w:b/>
                <w:sz w:val="24"/>
                <w:szCs w:val="24"/>
              </w:rPr>
              <w:t>Conférence d’ouverture – La créativité : de la théorie à la pratique</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Conférencière – Isabelle Senécal, directrice de l’innovation pédagogique au Collégial international Ste-Anne</w:t>
            </w:r>
          </w:p>
          <w:p w:rsidR="0055109C" w:rsidRPr="009B29B6" w:rsidRDefault="0055109C" w:rsidP="002F6F50">
            <w:pPr>
              <w:rPr>
                <w:rFonts w:cstheme="minorHAnsi"/>
              </w:rPr>
            </w:pPr>
            <w:r w:rsidRPr="009B29B6">
              <w:rPr>
                <w:rFonts w:cstheme="minorHAnsi"/>
              </w:rPr>
              <w:t>Isabelle Senécal est directrice de l’innovation pédagogique pour les trois ordres d’enseignement au Collégial international Ste-Anne. Auparavant, elle a enseigné au secondaire pendant 10 ans. Elle pilote notamment les travaux sur le Cours de demain. En 2017, elle publie avec Ugo Cavenaghi l’essai </w:t>
            </w:r>
            <w:r w:rsidRPr="009B29B6">
              <w:rPr>
                <w:rFonts w:cstheme="minorHAnsi"/>
                <w:i/>
                <w:iCs/>
              </w:rPr>
              <w:t>Osons l’école : des idées créatives pour ranimer notre système éducatif</w:t>
            </w:r>
            <w:r w:rsidRPr="009B29B6">
              <w:rPr>
                <w:rFonts w:cstheme="minorHAnsi"/>
              </w:rPr>
              <w:t>.</w:t>
            </w:r>
          </w:p>
          <w:p w:rsidR="0055109C" w:rsidRPr="009B29B6" w:rsidRDefault="0055109C" w:rsidP="002F6F50">
            <w:pPr>
              <w:rPr>
                <w:rFonts w:cstheme="minorHAnsi"/>
              </w:rPr>
            </w:pPr>
            <w:r w:rsidRPr="009B29B6">
              <w:rPr>
                <w:rFonts w:cstheme="minorHAnsi"/>
                <w:b/>
              </w:rPr>
              <w:br/>
              <w:t>Descriptif –</w:t>
            </w:r>
            <w:r w:rsidRPr="009B29B6">
              <w:rPr>
                <w:rFonts w:cstheme="minorHAnsi"/>
              </w:rPr>
              <w:t xml:space="preserve"> </w:t>
            </w:r>
            <w:r w:rsidRPr="006E010A">
              <w:rPr>
                <w:rFonts w:cstheme="minorHAnsi"/>
                <w:b/>
              </w:rPr>
              <w:t xml:space="preserve">Cette conférence offrira un survol des aspects théoriques et pratiques de la </w:t>
            </w:r>
            <w:r w:rsidR="00BC673D" w:rsidRPr="006E010A">
              <w:rPr>
                <w:rFonts w:cstheme="minorHAnsi"/>
                <w:b/>
              </w:rPr>
              <w:t>créativité ;</w:t>
            </w:r>
            <w:r w:rsidRPr="006E010A">
              <w:rPr>
                <w:rFonts w:cstheme="minorHAnsi"/>
                <w:b/>
              </w:rPr>
              <w:t xml:space="preserve"> afin de bien saisir l’importance de développer la créativité chez nos jeunes, il faut tout d’abord comprendre ce qu’est la créativité, comment elle se développe et se cultive. La conférence abordera aussi les moyens, stratégies et mécanismes à mettre en place dans nos écoles pour encourager une culture de la créativité et de l’innovation.</w:t>
            </w:r>
          </w:p>
        </w:tc>
      </w:tr>
      <w:tr w:rsidR="0055109C" w:rsidRPr="009B29B6" w:rsidTr="0055109C">
        <w:tc>
          <w:tcPr>
            <w:tcW w:w="15168" w:type="dxa"/>
            <w:gridSpan w:val="2"/>
            <w:tcBorders>
              <w:right w:val="nil"/>
            </w:tcBorders>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b/>
                <w:color w:val="FFFFFF" w:themeColor="background1"/>
              </w:rPr>
              <w:t>Ateliers de l’avant-midi</w:t>
            </w:r>
          </w:p>
          <w:p w:rsidR="0055109C" w:rsidRPr="009B29B6" w:rsidRDefault="0055109C" w:rsidP="002F6F50">
            <w:pPr>
              <w:jc w:val="cente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10h15 – 11h45</w:t>
            </w:r>
          </w:p>
        </w:tc>
        <w:tc>
          <w:tcPr>
            <w:tcW w:w="13183" w:type="dxa"/>
          </w:tcPr>
          <w:p w:rsidR="0055109C" w:rsidRPr="009B29B6" w:rsidRDefault="0055109C" w:rsidP="002F6F50">
            <w:pPr>
              <w:rPr>
                <w:rFonts w:cstheme="minorHAnsi"/>
                <w:b/>
              </w:rPr>
            </w:pPr>
            <w:r w:rsidRPr="009B29B6">
              <w:rPr>
                <w:rFonts w:cstheme="minorHAnsi"/>
                <w:b/>
              </w:rPr>
              <w:t>Atelier –</w:t>
            </w:r>
            <w:r w:rsidRPr="009B29B6">
              <w:rPr>
                <w:rFonts w:cstheme="minorHAnsi"/>
              </w:rPr>
              <w:t xml:space="preserve"> </w:t>
            </w:r>
            <w:r w:rsidRPr="009B29B6">
              <w:rPr>
                <w:rFonts w:cstheme="minorHAnsi"/>
                <w:b/>
              </w:rPr>
              <w:t>La CUA, une pratique efficace en classe !</w:t>
            </w:r>
          </w:p>
          <w:p w:rsidR="0055109C" w:rsidRPr="009B29B6" w:rsidRDefault="0055109C" w:rsidP="002F6F50">
            <w:pPr>
              <w:rPr>
                <w:rFonts w:cstheme="minorHAnsi"/>
                <w:b/>
              </w:rPr>
            </w:pPr>
            <w:r w:rsidRPr="009B29B6">
              <w:rPr>
                <w:rFonts w:cstheme="minorHAnsi"/>
                <w:b/>
              </w:rPr>
              <w:t>Résultats d’une recherche PAREA 2014-2017</w:t>
            </w:r>
          </w:p>
          <w:p w:rsidR="0055109C" w:rsidRPr="009B29B6" w:rsidRDefault="0055109C" w:rsidP="002F6F50">
            <w:pPr>
              <w:rPr>
                <w:rFonts w:cstheme="minorHAnsi"/>
                <w:b/>
              </w:rPr>
            </w:pPr>
          </w:p>
          <w:p w:rsidR="0055109C" w:rsidRPr="009B29B6" w:rsidRDefault="0055109C" w:rsidP="00BC673D">
            <w:pPr>
              <w:rPr>
                <w:rFonts w:cstheme="minorHAnsi"/>
              </w:rPr>
            </w:pPr>
            <w:r w:rsidRPr="009B29B6">
              <w:rPr>
                <w:rFonts w:cstheme="minorHAnsi"/>
                <w:b/>
              </w:rPr>
              <w:t>Conférencières – Laure Galipeau, professeure de français langue seconde au collège Dawson, Catherine Soleil, professeure de français langue seconde au collège Dawson et Effie Konstantinopoulos, conseillère en services adaptés au collège Dawson</w:t>
            </w:r>
            <w:r w:rsidR="00BC673D">
              <w:rPr>
                <w:rFonts w:cstheme="minorHAnsi"/>
                <w:b/>
              </w:rPr>
              <w:br/>
            </w:r>
            <w:r w:rsidRPr="009B29B6">
              <w:rPr>
                <w:rFonts w:cstheme="minorHAnsi"/>
              </w:rPr>
              <w:t>Laur</w:t>
            </w:r>
            <w:r w:rsidR="00BC673D">
              <w:rPr>
                <w:rFonts w:cstheme="minorHAnsi"/>
              </w:rPr>
              <w:t>e</w:t>
            </w:r>
            <w:r w:rsidRPr="009B29B6">
              <w:rPr>
                <w:rFonts w:cstheme="minorHAnsi"/>
              </w:rPr>
              <w:t xml:space="preserve"> Galipeau, professeure de français langue seconde au collège Dawson depuis plus de 20 ans, partage son temps entre enseignement, recherche et diffusion du modèle pédagogique de la CUA. </w:t>
            </w:r>
          </w:p>
          <w:p w:rsidR="0055109C" w:rsidRPr="009B29B6" w:rsidRDefault="0055109C" w:rsidP="002F6F50">
            <w:pPr>
              <w:pStyle w:val="NormalWeb"/>
              <w:rPr>
                <w:rFonts w:asciiTheme="minorHAnsi" w:hAnsiTheme="minorHAnsi" w:cstheme="minorHAnsi"/>
                <w:sz w:val="22"/>
                <w:szCs w:val="22"/>
              </w:rPr>
            </w:pPr>
            <w:r w:rsidRPr="009B29B6">
              <w:rPr>
                <w:rFonts w:asciiTheme="minorHAnsi" w:hAnsiTheme="minorHAnsi" w:cstheme="minorHAnsi"/>
                <w:sz w:val="22"/>
                <w:szCs w:val="22"/>
              </w:rPr>
              <w:t xml:space="preserve">Catherine Soleil, professeure de français langue seconde depuis plus de 15 ans au collège Dawson, s’intéresse particulièrement à l’inclusion et à l’application pratique du modèle de la CUA en classe. </w:t>
            </w:r>
          </w:p>
          <w:p w:rsidR="0055109C" w:rsidRPr="009B29B6" w:rsidRDefault="0055109C" w:rsidP="002F6F50">
            <w:pPr>
              <w:rPr>
                <w:rFonts w:cstheme="minorHAnsi"/>
              </w:rPr>
            </w:pPr>
            <w:r w:rsidRPr="009B29B6">
              <w:rPr>
                <w:rFonts w:cstheme="minorHAnsi"/>
              </w:rPr>
              <w:lastRenderedPageBreak/>
              <w:t>Effie Konstantinopoulos, conseillère en services adaptés au collège Dawson depuis 2014, possède une maîtrise en psychopédagogie avec une spécialisation en inclusion. Elle a travaillé durant 11 ans aux Associés d’apprentissage de Montréal en tant que conseillère pédagogique puis comme coordonnatrice du département de tutorat et d’orthopédagogie.</w:t>
            </w:r>
          </w:p>
          <w:p w:rsidR="0055109C" w:rsidRPr="009B29B6" w:rsidRDefault="0055109C" w:rsidP="002F6F50">
            <w:pPr>
              <w:rPr>
                <w:rFonts w:cstheme="minorHAnsi"/>
                <w:b/>
              </w:rPr>
            </w:pPr>
          </w:p>
          <w:p w:rsidR="0055109C" w:rsidRPr="006E010A" w:rsidRDefault="0055109C" w:rsidP="002F6F50">
            <w:pPr>
              <w:rPr>
                <w:rFonts w:cstheme="minorHAnsi"/>
                <w:b/>
                <w:color w:val="000000"/>
              </w:rPr>
            </w:pPr>
            <w:r w:rsidRPr="009B29B6">
              <w:rPr>
                <w:rFonts w:cstheme="minorHAnsi"/>
                <w:b/>
              </w:rPr>
              <w:t xml:space="preserve">Descriptif </w:t>
            </w:r>
            <w:r w:rsidRPr="006E010A">
              <w:rPr>
                <w:rFonts w:cstheme="minorHAnsi"/>
              </w:rPr>
              <w:t>–</w:t>
            </w:r>
            <w:r w:rsidRPr="006E010A">
              <w:rPr>
                <w:rFonts w:cstheme="minorHAnsi"/>
                <w:color w:val="000000"/>
              </w:rPr>
              <w:t xml:space="preserve"> </w:t>
            </w:r>
            <w:r w:rsidR="00BC673D" w:rsidRPr="006E010A">
              <w:rPr>
                <w:rFonts w:cstheme="minorHAnsi"/>
                <w:b/>
                <w:color w:val="000000"/>
              </w:rPr>
              <w:t>Cet atelier vise à présenter</w:t>
            </w:r>
            <w:r w:rsidRPr="006E010A">
              <w:rPr>
                <w:rFonts w:cstheme="minorHAnsi"/>
                <w:b/>
                <w:color w:val="000000"/>
              </w:rPr>
              <w:t xml:space="preserve"> les résultats d'une recherche PAREA sur l'application de la CUA en classe et ses effets sur l'amélioration de l'écrit en français langue seconde. Les données quantitatives recueillies mettent en évidence une amélioration tangible, amélioration d'autant plus élevée que le modèle pédagogique a été apprécié par les étudiants... avec ou sans diagnostic de handicap. La diversité des étudiants est alors entendue et respectée grâce à la CUA. Toute la réflexion qui sous-tendait la création des outils et stratégies peut, aujourd'hui, être transférable à d'autres disciplines. </w:t>
            </w:r>
          </w:p>
          <w:p w:rsidR="0055109C" w:rsidRPr="006E010A" w:rsidRDefault="0055109C" w:rsidP="002F6F50">
            <w:pPr>
              <w:rPr>
                <w:rFonts w:cstheme="minorHAnsi"/>
                <w:b/>
              </w:rPr>
            </w:pPr>
          </w:p>
          <w:p w:rsidR="0055109C" w:rsidRPr="00BC673D" w:rsidRDefault="00BC673D" w:rsidP="002F6F50">
            <w:pPr>
              <w:rPr>
                <w:rFonts w:cstheme="minorHAnsi"/>
              </w:rPr>
            </w:pPr>
            <w:r w:rsidRPr="006E010A">
              <w:rPr>
                <w:rFonts w:cstheme="minorHAnsi"/>
                <w:b/>
              </w:rPr>
              <w:t>Atelier avec discussion</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color w:val="FFFFFF" w:themeColor="background1"/>
              </w:rPr>
              <w:lastRenderedPageBreak/>
              <w:t>10h15 – 11h45</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 xml:space="preserve">Atelier – Techniques de génération d’idées; stimuler votre créativité et celle de vos étudiants </w:t>
            </w:r>
          </w:p>
          <w:p w:rsidR="0055109C" w:rsidRPr="00D17E8C" w:rsidRDefault="0055109C" w:rsidP="002F6F50">
            <w:pPr>
              <w:rPr>
                <w:rFonts w:cstheme="minorHAnsi"/>
                <w:b/>
                <w:sz w:val="24"/>
                <w:szCs w:val="24"/>
              </w:rPr>
            </w:pPr>
          </w:p>
          <w:p w:rsidR="0055109C" w:rsidRPr="009B29B6" w:rsidRDefault="0055109C" w:rsidP="002F6F50">
            <w:pPr>
              <w:rPr>
                <w:rFonts w:cstheme="minorHAnsi"/>
                <w:b/>
              </w:rPr>
            </w:pPr>
            <w:r w:rsidRPr="009B29B6">
              <w:rPr>
                <w:rFonts w:cstheme="minorHAnsi"/>
                <w:b/>
              </w:rPr>
              <w:t>Conférencière – Isabelle Senécal, Collégial international Ste-Anne</w:t>
            </w:r>
          </w:p>
          <w:p w:rsidR="0055109C" w:rsidRPr="009B29B6" w:rsidRDefault="0055109C" w:rsidP="002F6F50">
            <w:pPr>
              <w:rPr>
                <w:rFonts w:cstheme="minorHAnsi"/>
              </w:rPr>
            </w:pPr>
            <w:r w:rsidRPr="009B29B6">
              <w:rPr>
                <w:rFonts w:cstheme="minorHAnsi"/>
              </w:rPr>
              <w:t>Isabelle Senécal est directrice de l’innovation pédagogique pour les trois ordres d’enseignement du Collège Sainte-Anne. Auparavant, elle a enseigné au secondaire pendant 10 ans. Elle pilote notamment les travaux sur le Cours de demain. En 2017, elle publie avec Ugo Cavenaghi l’essai </w:t>
            </w:r>
            <w:r w:rsidRPr="009B29B6">
              <w:rPr>
                <w:rFonts w:cstheme="minorHAnsi"/>
                <w:i/>
                <w:iCs/>
              </w:rPr>
              <w:t>Osons l’école : des idées créatives pour ranimer notre système éducatif</w:t>
            </w:r>
            <w:r w:rsidRPr="009B29B6">
              <w:rPr>
                <w:rFonts w:cstheme="minorHAnsi"/>
              </w:rPr>
              <w:t>.</w:t>
            </w:r>
          </w:p>
          <w:p w:rsidR="0055109C" w:rsidRPr="009B29B6" w:rsidRDefault="0055109C" w:rsidP="002F6F50">
            <w:pPr>
              <w:rPr>
                <w:rFonts w:cstheme="minorHAnsi"/>
                <w:b/>
              </w:rPr>
            </w:pPr>
          </w:p>
          <w:p w:rsidR="0055109C" w:rsidRDefault="0055109C" w:rsidP="002F6F50">
            <w:pPr>
              <w:rPr>
                <w:rFonts w:cstheme="minorHAnsi"/>
                <w:b/>
              </w:rPr>
            </w:pPr>
            <w:r w:rsidRPr="009B29B6">
              <w:rPr>
                <w:rFonts w:cstheme="minorHAnsi"/>
                <w:b/>
              </w:rPr>
              <w:t>Descriptif –</w:t>
            </w:r>
            <w:r w:rsidRPr="009B29B6">
              <w:rPr>
                <w:rFonts w:cstheme="minorHAnsi"/>
              </w:rPr>
              <w:t xml:space="preserve"> </w:t>
            </w:r>
            <w:r w:rsidRPr="006E010A">
              <w:rPr>
                <w:rFonts w:cstheme="minorHAnsi"/>
                <w:b/>
              </w:rPr>
              <w:t>Lors de cet atelier interactif, les participants expérimenteront 3 ou 4 techniques d’idéation qu’ils pourront réinvestir en situation de classe ou avec leur équipe-école dans le but de faire émerger des solutions créatives et novatrices.</w:t>
            </w:r>
          </w:p>
          <w:p w:rsidR="00390364" w:rsidRDefault="00390364" w:rsidP="002F6F50">
            <w:pPr>
              <w:rPr>
                <w:rFonts w:cstheme="minorHAnsi"/>
                <w:b/>
              </w:rPr>
            </w:pPr>
          </w:p>
          <w:p w:rsidR="00D17E8C" w:rsidRPr="009B29B6" w:rsidRDefault="00D17E8C" w:rsidP="002F6F50">
            <w:pPr>
              <w:rPr>
                <w:rFonts w:cstheme="minorHAnsi"/>
              </w:rPr>
            </w:pPr>
            <w:r>
              <w:rPr>
                <w:rFonts w:cstheme="minorHAnsi"/>
                <w:b/>
              </w:rPr>
              <w:t>Atelier pratique (interactif)</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color w:val="FFFFFF" w:themeColor="background1"/>
              </w:rPr>
              <w:t>10h15 – 11h45</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Les enseignants et l’inclusion : question de volonté ou question de stratégies ?</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Conférencière –</w:t>
            </w:r>
            <w:r w:rsidRPr="009B29B6">
              <w:rPr>
                <w:rFonts w:cstheme="minorHAnsi"/>
              </w:rPr>
              <w:t xml:space="preserve"> </w:t>
            </w:r>
            <w:r w:rsidRPr="009B29B6">
              <w:rPr>
                <w:rFonts w:cstheme="minorHAnsi"/>
                <w:b/>
              </w:rPr>
              <w:t>Carole B La Grenade, Ph.D. : professeure de français et de littérature au Collège Montmorency</w:t>
            </w:r>
          </w:p>
          <w:p w:rsidR="0055109C" w:rsidRPr="009B29B6" w:rsidRDefault="0055109C" w:rsidP="002F6F50">
            <w:pPr>
              <w:rPr>
                <w:rFonts w:cstheme="minorHAnsi"/>
                <w:b/>
              </w:rPr>
            </w:pPr>
            <w:r w:rsidRPr="009B29B6">
              <w:rPr>
                <w:rFonts w:cstheme="minorHAnsi"/>
              </w:rPr>
              <w:t>Professeure de français et de littérature au Collège Montmorency. Professeure ressource en inclusion au service d’aide à l’apprentissage de ce collège de 2012 à 2017. Membre du comité inclusion du Collège Montmorency. Auteure d’une recherche sur les représentations sociales que partagent les enseignants du collégial de l’inclusion des étudiants en situation de handicap non visible. Autres intérêts de recherche : collaboration interprofessionnelle en vue de favoriser l’inclusion ; rôle des conseillers en adaptation scolaire auprès des enseignants du collégial ; formation des tuteurs-étudiants du centre d’aide en français qui travaillent avec des étudiants présentant un trouble d’apprentissage.</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Descriptif</w:t>
            </w:r>
            <w:r w:rsidRPr="009B29B6">
              <w:rPr>
                <w:rFonts w:cstheme="minorHAnsi"/>
              </w:rPr>
              <w:t xml:space="preserve"> – </w:t>
            </w:r>
            <w:r w:rsidRPr="00D17E8C">
              <w:rPr>
                <w:rFonts w:cstheme="minorHAnsi"/>
                <w:b/>
              </w:rPr>
              <w:t>Quels sont les facteurs qui amèneront les enseignantes et enseignants à user de stratégies pédagogiques qui favoriseront l’inclusion de la diversité cognitive dans leur classe ? Intuitivement, on serait porté à croire que les enseignantes et enseignants qui sont ouverts à la diversité et à l’inclusion seront d’emblée enthousiastes à développer des cours dans la perspective de la conception universelle de l’apprentissage. Or, notre recherche menée dans huit collèges situés dans différentes villes du Québec tend à montrer que ceci ne suffit pas et qu’il peut être aussi difficile de composer avec la présence d’un nombre accru d’étudiantes et d’étudiants en situation de handicap ou en difficulté d’apprentissage quand on est ouvert à l’inclusion que lorsqu’on ne l’est pas. La clé du succès réside davantage dans la formation en pédagogie, peu importe la forme qu’elle revêt : formation formelle dans un cursus universitaire, en communauté de pratiques ou autres.</w:t>
            </w:r>
          </w:p>
          <w:p w:rsidR="0055109C" w:rsidRPr="00D17E8C" w:rsidRDefault="0055109C" w:rsidP="002F6F50">
            <w:pPr>
              <w:rPr>
                <w:rFonts w:cstheme="minorHAnsi"/>
                <w:b/>
              </w:rPr>
            </w:pPr>
          </w:p>
          <w:p w:rsidR="00D17E8C" w:rsidRDefault="0055109C" w:rsidP="002F6F50">
            <w:pPr>
              <w:rPr>
                <w:rFonts w:cstheme="minorHAnsi"/>
                <w:b/>
              </w:rPr>
            </w:pPr>
            <w:r w:rsidRPr="00D17E8C">
              <w:rPr>
                <w:rFonts w:cstheme="minorHAnsi"/>
                <w:b/>
              </w:rPr>
              <w:t>Conférence, ateli</w:t>
            </w:r>
            <w:r w:rsidR="00390364">
              <w:rPr>
                <w:rFonts w:cstheme="minorHAnsi"/>
                <w:b/>
              </w:rPr>
              <w:t>er interactif, table ronde, etc.</w:t>
            </w:r>
          </w:p>
          <w:p w:rsidR="00390364" w:rsidRPr="00390364" w:rsidRDefault="00390364" w:rsidP="002F6F50">
            <w:pP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color w:val="FFFFFF" w:themeColor="background1"/>
              </w:rPr>
              <w:lastRenderedPageBreak/>
              <w:t>10h15 – 11h45</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Intégrer la conception universelle de l’apprentissage (CUA) : un pas à la fois</w:t>
            </w:r>
          </w:p>
          <w:p w:rsidR="0055109C" w:rsidRPr="00D17E8C" w:rsidRDefault="0055109C" w:rsidP="002F6F50">
            <w:pPr>
              <w:rPr>
                <w:rFonts w:cstheme="minorHAnsi"/>
                <w:b/>
                <w:sz w:val="24"/>
                <w:szCs w:val="24"/>
              </w:rPr>
            </w:pPr>
          </w:p>
          <w:p w:rsidR="0055109C" w:rsidRPr="009B29B6" w:rsidRDefault="0055109C" w:rsidP="002F6F50">
            <w:pPr>
              <w:rPr>
                <w:rFonts w:cstheme="minorHAnsi"/>
                <w:b/>
              </w:rPr>
            </w:pPr>
            <w:r w:rsidRPr="005C55E7">
              <w:rPr>
                <w:rFonts w:cstheme="minorHAnsi"/>
                <w:b/>
              </w:rPr>
              <w:t>Conférenciers –</w:t>
            </w:r>
            <w:r w:rsidRPr="005C55E7">
              <w:rPr>
                <w:rFonts w:cstheme="minorHAnsi"/>
              </w:rPr>
              <w:t xml:space="preserve"> </w:t>
            </w:r>
            <w:r w:rsidRPr="005C55E7">
              <w:rPr>
                <w:rFonts w:cstheme="minorHAnsi"/>
                <w:b/>
              </w:rPr>
              <w:t>Hélène Veillette, enseignante en littérature et responsable de la communauté de pratique, Myriam Belzile, enseignante en danse, Caroline Doré, enseignante en techniques d’éducation à l’enfance, Marki St-Germain, enseignant en technologies de l’estimation et de l’évaluation en bâtiment au cégep de Drummondville</w:t>
            </w:r>
          </w:p>
          <w:p w:rsidR="005C55E7" w:rsidRDefault="005C55E7" w:rsidP="002F6F50">
            <w:pPr>
              <w:rPr>
                <w:rFonts w:cstheme="minorHAnsi"/>
              </w:rPr>
            </w:pPr>
          </w:p>
          <w:p w:rsidR="0055109C" w:rsidRPr="00D17E8C" w:rsidRDefault="0055109C" w:rsidP="002F6F50">
            <w:pPr>
              <w:rPr>
                <w:rFonts w:cstheme="minorHAnsi"/>
                <w:b/>
              </w:rPr>
            </w:pPr>
            <w:r w:rsidRPr="009B29B6">
              <w:rPr>
                <w:rFonts w:cstheme="minorHAnsi"/>
              </w:rPr>
              <w:br/>
            </w:r>
            <w:r w:rsidRPr="009B29B6">
              <w:rPr>
                <w:rFonts w:cstheme="minorHAnsi"/>
                <w:b/>
              </w:rPr>
              <w:t>Descriptif –</w:t>
            </w:r>
            <w:r w:rsidRPr="009B29B6">
              <w:rPr>
                <w:rFonts w:cstheme="minorHAnsi"/>
              </w:rPr>
              <w:t xml:space="preserve"> </w:t>
            </w:r>
            <w:r w:rsidRPr="00D17E8C">
              <w:rPr>
                <w:rFonts w:cstheme="minorHAnsi"/>
                <w:b/>
              </w:rPr>
              <w:t>En respectant les principes de la conception universelle de l’apprentissage, nous vous présenterons les multiples réalisations d’une communauté de pratique qui a vu le jour il y a trois ans. La formule de l’atelier interactif vous permettra de découvrir cette communauté, d’en connaitre davantage sur sa démarche et de prendre connaissance de diverses stratégies pédagogiques inclusives utilisées dans les cours. De plus, nous partagerons avec vous nos propres expérimentations et nous répondrons à vos questions.</w:t>
            </w:r>
          </w:p>
          <w:p w:rsidR="0055109C" w:rsidRPr="00D17E8C" w:rsidRDefault="0055109C" w:rsidP="002F6F50">
            <w:pPr>
              <w:rPr>
                <w:rFonts w:cstheme="minorHAnsi"/>
                <w:b/>
              </w:rPr>
            </w:pPr>
          </w:p>
          <w:p w:rsidR="0055109C" w:rsidRPr="009B29B6" w:rsidRDefault="0055109C" w:rsidP="002F6F50">
            <w:pPr>
              <w:rPr>
                <w:rFonts w:cstheme="minorHAnsi"/>
              </w:rPr>
            </w:pPr>
            <w:r w:rsidRPr="00D17E8C">
              <w:rPr>
                <w:rFonts w:cstheme="minorHAnsi"/>
                <w:b/>
              </w:rPr>
              <w:t>Conférence, atelier interactif, table ronde, etc.</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color w:val="FFFFFF" w:themeColor="background1"/>
              </w:rPr>
              <w:t>10h15 – 11h45</w:t>
            </w:r>
          </w:p>
        </w:tc>
        <w:tc>
          <w:tcPr>
            <w:tcW w:w="13183" w:type="dxa"/>
            <w:tcBorders>
              <w:bottom w:val="single" w:sz="4" w:space="0" w:color="auto"/>
            </w:tcBorders>
          </w:tcPr>
          <w:p w:rsidR="0055109C" w:rsidRPr="009B29B6" w:rsidRDefault="00D17E8C" w:rsidP="002F6F50">
            <w:pPr>
              <w:rPr>
                <w:rFonts w:cstheme="minorHAnsi"/>
                <w:b/>
              </w:rPr>
            </w:pPr>
            <w:r>
              <w:rPr>
                <w:rFonts w:cstheme="minorHAnsi"/>
                <w:b/>
                <w:sz w:val="24"/>
                <w:szCs w:val="24"/>
              </w:rPr>
              <w:t>Atelier</w:t>
            </w:r>
            <w:r w:rsidR="0055109C" w:rsidRPr="00D17E8C">
              <w:rPr>
                <w:rFonts w:cstheme="minorHAnsi"/>
                <w:b/>
                <w:sz w:val="24"/>
                <w:szCs w:val="24"/>
              </w:rPr>
              <w:t>– Rôles des conseillers pédagogiques en pédagogie inclusive et enjeux liés à la mise en place des approches</w:t>
            </w:r>
            <w:r w:rsidR="0055109C" w:rsidRPr="009B29B6">
              <w:rPr>
                <w:rFonts w:cstheme="minorHAnsi"/>
                <w:b/>
              </w:rPr>
              <w:t xml:space="preserve"> </w:t>
            </w:r>
            <w:r w:rsidR="0055109C" w:rsidRPr="00D17E8C">
              <w:rPr>
                <w:rFonts w:cstheme="minorHAnsi"/>
                <w:b/>
                <w:sz w:val="24"/>
                <w:szCs w:val="24"/>
              </w:rPr>
              <w:t>inclusives</w:t>
            </w:r>
            <w:r w:rsidR="0055109C" w:rsidRPr="009B29B6">
              <w:rPr>
                <w:rFonts w:cstheme="minorHAnsi"/>
                <w:b/>
              </w:rPr>
              <w:t xml:space="preserve"> </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Conférenciers –Valérie Bridan, collège de Rosemont, Sonya Lapointe, collège Garneau, Emmanuel Martin Jean, ACPQ et Catherine Ste-Marie, collège Édouard-Montpetit et animation par Alexandre Girard-Lamontagne conseiller en services adaptés au CCSI de l’Est</w:t>
            </w:r>
          </w:p>
          <w:p w:rsidR="00390364" w:rsidRDefault="00390364" w:rsidP="002F6F50">
            <w:pPr>
              <w:jc w:val="both"/>
              <w:rPr>
                <w:rFonts w:cstheme="minorHAnsi"/>
              </w:rPr>
            </w:pPr>
          </w:p>
          <w:p w:rsidR="0055109C" w:rsidRPr="009B29B6" w:rsidRDefault="0055109C" w:rsidP="002F6F50">
            <w:pPr>
              <w:jc w:val="both"/>
              <w:rPr>
                <w:rFonts w:cstheme="minorHAnsi"/>
              </w:rPr>
            </w:pPr>
            <w:r w:rsidRPr="009B29B6">
              <w:rPr>
                <w:rFonts w:cstheme="minorHAnsi"/>
              </w:rPr>
              <w:t>Valérie Bridan possède une formation en neuroscience cognitive, elle a notamment enseigné des compétences pratiques à des élèves ayant différents troubles (physiques, intellectuels et socio-affectifs), et ce, dans divers instituts médicaux éducatifs. Consciente que ces structures ségrégatives n’étaient aucunement la réponse au développement de leur plein potentiel, elle a exploré le milieu collégial, la formation à distance, la formation continue et la formation régulière. Les conseils pédagogiques formulés auprès des enseignants ne pouvaient que souligner les besoins de cette diversité étudiante qui étaient pour elle, une véritable source de préoccupations. Fort de ces 15 années d’expérience, elle a toujours eu à cœur ces étudiants qui peinent à poursuivre des études ou à réussir, et l’inclusion a toujours été pour elle une évidence sur laquelle la pédagogie devait s’appuyer. En septembre 2019, l’obtention d’un poste de conseillère pédagogique en pédagogie inclusive est venue faire de son rêve, une réalité. Une réalité à définir, mais porteuse d’espoirs.</w:t>
            </w:r>
          </w:p>
          <w:p w:rsidR="0055109C" w:rsidRPr="009B29B6" w:rsidRDefault="0055109C" w:rsidP="002F6F50">
            <w:pPr>
              <w:jc w:val="both"/>
              <w:rPr>
                <w:rFonts w:cstheme="minorHAnsi"/>
              </w:rPr>
            </w:pPr>
          </w:p>
          <w:p w:rsidR="0055109C" w:rsidRPr="009B29B6" w:rsidRDefault="0055109C" w:rsidP="002F6F50">
            <w:pPr>
              <w:jc w:val="both"/>
              <w:rPr>
                <w:rFonts w:cstheme="minorHAnsi"/>
              </w:rPr>
            </w:pPr>
            <w:r w:rsidRPr="009B29B6">
              <w:rPr>
                <w:rFonts w:cstheme="minorHAnsi"/>
              </w:rPr>
              <w:t>Sonya Lapointe est conseillère pédagogique en pédagogie inclusive au Cégep Garneau depuis quelques mois.  Elle a été conseillère en services adaptés durant 5 ans, enseignante ainsi qu’orthopédagogue durant 10 ans. Elle est titulaire d’un baccalauréat en enseignement en adaptation scolaire et sociale ainsi que d’un baccalauréat en science de l’éducation.</w:t>
            </w:r>
          </w:p>
          <w:p w:rsidR="0055109C" w:rsidRPr="009B29B6" w:rsidRDefault="0055109C" w:rsidP="002F6F50">
            <w:pPr>
              <w:jc w:val="both"/>
              <w:rPr>
                <w:rFonts w:cstheme="minorHAnsi"/>
              </w:rPr>
            </w:pPr>
          </w:p>
          <w:p w:rsidR="0055109C" w:rsidRPr="009B29B6" w:rsidRDefault="0055109C" w:rsidP="002F6F50">
            <w:pPr>
              <w:jc w:val="both"/>
              <w:rPr>
                <w:rFonts w:cstheme="minorHAnsi"/>
              </w:rPr>
            </w:pPr>
            <w:r w:rsidRPr="009B29B6">
              <w:rPr>
                <w:rFonts w:cstheme="minorHAnsi"/>
              </w:rPr>
              <w:t>Emmanuel Martin-Jean possède une Maîtrise en Études cinématographiques et un DESS en pédagogie de l’Université de Sherbrooke. Il a créé et animé des ateliers de littératie médiatique et de création vidéo auprès de divers apprenants et a été employé au collège Ahuntsic au service d’aide à l’intégration des étudiants durant quatre ans. Il est actuellement chargé de cours en Communication et Humanities et chargé de projet en pédagogie inclusive à l’ACPQ.</w:t>
            </w:r>
          </w:p>
          <w:p w:rsidR="0055109C" w:rsidRPr="009B29B6" w:rsidRDefault="0055109C" w:rsidP="002F6F50">
            <w:pPr>
              <w:jc w:val="both"/>
              <w:rPr>
                <w:rFonts w:cstheme="minorHAnsi"/>
              </w:rPr>
            </w:pPr>
          </w:p>
          <w:p w:rsidR="0055109C" w:rsidRPr="009B29B6" w:rsidRDefault="0055109C" w:rsidP="002F6F50">
            <w:pPr>
              <w:jc w:val="both"/>
              <w:rPr>
                <w:rFonts w:cstheme="minorHAnsi"/>
              </w:rPr>
            </w:pPr>
            <w:r w:rsidRPr="009B29B6">
              <w:rPr>
                <w:rFonts w:cstheme="minorHAnsi"/>
              </w:rPr>
              <w:t>Catherine Ste-Marie a complété des études en orthophonie et en administration publique. Elle a travaillé depuis 2012 à titre de conseillère en services adaptés au Cégep Édouard-Montpetit et occupe maintenant à temps partiel le poste de conseillère pédagogique en pédagogie inclusive au sein du même établissement. Elle a un grand intérêt, entre autres, pour la pédagogie active, les communautés de pratique</w:t>
            </w:r>
            <w:r w:rsidRPr="006E010A">
              <w:rPr>
                <w:rFonts w:cstheme="minorHAnsi"/>
              </w:rPr>
              <w:t>, l’environnement d’études capacitant</w:t>
            </w:r>
            <w:r w:rsidRPr="009B29B6">
              <w:rPr>
                <w:rFonts w:cstheme="minorHAnsi"/>
              </w:rPr>
              <w:t>, la mentalité de croissance et la neurodiversité.</w:t>
            </w:r>
          </w:p>
          <w:p w:rsidR="0055109C" w:rsidRPr="009B29B6" w:rsidRDefault="0055109C" w:rsidP="002F6F50">
            <w:pPr>
              <w:jc w:val="both"/>
              <w:rPr>
                <w:rFonts w:cstheme="minorHAnsi"/>
              </w:rPr>
            </w:pPr>
          </w:p>
          <w:p w:rsidR="0055109C" w:rsidRPr="009B29B6" w:rsidRDefault="0055109C" w:rsidP="002F6F50">
            <w:pPr>
              <w:jc w:val="both"/>
              <w:rPr>
                <w:rFonts w:cstheme="minorHAnsi"/>
              </w:rPr>
            </w:pPr>
            <w:r w:rsidRPr="009B29B6">
              <w:rPr>
                <w:rFonts w:cstheme="minorHAnsi"/>
              </w:rPr>
              <w:lastRenderedPageBreak/>
              <w:t>Alexandre Girard-Lamontagne est enseignant et professionnel en éducation depuis plus de sept ans et se spécialise dans les difficultés d’apprentissage et d’adaptation chez les jeunes et les adultes. Il est conseiller en services adaptés pour le CCSI de l’Est dans un rôle de soutien-conseil pour les établissements de l’est de la province.</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Descriptif –</w:t>
            </w:r>
            <w:r w:rsidRPr="009B29B6">
              <w:rPr>
                <w:rFonts w:cstheme="minorHAnsi"/>
              </w:rPr>
              <w:t xml:space="preserve"> </w:t>
            </w:r>
            <w:r w:rsidRPr="00D17E8C">
              <w:rPr>
                <w:rFonts w:cstheme="minorHAnsi"/>
                <w:b/>
              </w:rPr>
              <w:t>Table ronde au cours de laquelle les conseillers pédagogiques se penchant sur l'inclusion discuteront de leurs projets respectifs, des enjeux et des contraintes vécus dans leur milieu, des forces et des solutions à considérer, des perspectives d'avenir pour l'inclusion en classe, des pratiques gagnantes qu'ils ont expérimentées, etc.</w:t>
            </w:r>
          </w:p>
          <w:p w:rsidR="0055109C" w:rsidRPr="00D17E8C" w:rsidRDefault="0055109C" w:rsidP="002F6F50">
            <w:pPr>
              <w:rPr>
                <w:rFonts w:cstheme="minorHAnsi"/>
                <w:b/>
              </w:rPr>
            </w:pPr>
          </w:p>
          <w:p w:rsidR="0055109C" w:rsidRPr="009B29B6" w:rsidRDefault="0055109C" w:rsidP="002F6F50">
            <w:pPr>
              <w:rPr>
                <w:rFonts w:cstheme="minorHAnsi"/>
              </w:rPr>
            </w:pPr>
            <w:r w:rsidRPr="00D17E8C">
              <w:rPr>
                <w:rFonts w:cstheme="minorHAnsi"/>
                <w:b/>
              </w:rPr>
              <w:t>Table ronde</w:t>
            </w:r>
          </w:p>
        </w:tc>
      </w:tr>
      <w:tr w:rsidR="0055109C" w:rsidRPr="009B29B6" w:rsidTr="0055109C">
        <w:tc>
          <w:tcPr>
            <w:tcW w:w="15168" w:type="dxa"/>
            <w:gridSpan w:val="2"/>
            <w:tcBorders>
              <w:right w:val="nil"/>
            </w:tcBorders>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b/>
                <w:color w:val="FFFFFF" w:themeColor="background1"/>
              </w:rPr>
              <w:lastRenderedPageBreak/>
              <w:t>Ateliers de l’après-midi (partie 1)</w:t>
            </w:r>
          </w:p>
          <w:p w:rsidR="0055109C" w:rsidRPr="009B29B6" w:rsidRDefault="0055109C" w:rsidP="002F6F50">
            <w:pPr>
              <w:jc w:val="cente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13h15 – 14h30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Évaluer la diversité, pratiquer l’inclusion ; L’accessibilité au service de la pédagogie</w:t>
            </w:r>
          </w:p>
          <w:p w:rsidR="0055109C" w:rsidRPr="00D17E8C" w:rsidRDefault="0055109C" w:rsidP="002F6F50">
            <w:pPr>
              <w:rPr>
                <w:rFonts w:cstheme="minorHAnsi"/>
                <w:b/>
                <w:sz w:val="24"/>
                <w:szCs w:val="24"/>
              </w:rPr>
            </w:pPr>
          </w:p>
          <w:p w:rsidR="0055109C" w:rsidRPr="009B29B6" w:rsidRDefault="0055109C" w:rsidP="002F6F50">
            <w:pPr>
              <w:rPr>
                <w:rFonts w:cstheme="minorHAnsi"/>
                <w:b/>
              </w:rPr>
            </w:pPr>
            <w:r w:rsidRPr="009B29B6">
              <w:rPr>
                <w:rFonts w:cstheme="minorHAnsi"/>
                <w:b/>
              </w:rPr>
              <w:t>Conférencier – Emmanuel Martin Jean, chargé de projet en pédagogie inclusive à l’ACPQ</w:t>
            </w:r>
          </w:p>
          <w:p w:rsidR="0055109C" w:rsidRPr="009B29B6" w:rsidRDefault="0055109C" w:rsidP="002F6F50">
            <w:pPr>
              <w:rPr>
                <w:rFonts w:cstheme="minorHAnsi"/>
              </w:rPr>
            </w:pPr>
            <w:r w:rsidRPr="009B29B6">
              <w:rPr>
                <w:rFonts w:cstheme="minorHAnsi"/>
              </w:rPr>
              <w:t>Emmanuel Martin-Jean possède une Maîtrise en Études cinématographiques et un DESS en pédagogie de l’Université de Sherbrooke. Il a créé et animé des ateliers de littératie médiatique et de création vidéo auprès de divers apprenants et a été employé au collège Ahuntsic au service d’aide à l’intégration des étudiants durant quatre ans. Il est actuellement chargé de cours en Communication et Humanities et chargé de projet en pédagogie inclusive à l’ACPQ.</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Descriptif –</w:t>
            </w:r>
            <w:r w:rsidRPr="009B29B6">
              <w:rPr>
                <w:rFonts w:cstheme="minorHAnsi"/>
              </w:rPr>
              <w:t xml:space="preserve"> </w:t>
            </w:r>
            <w:r w:rsidRPr="00D17E8C">
              <w:rPr>
                <w:rFonts w:cstheme="minorHAnsi"/>
                <w:b/>
              </w:rPr>
              <w:t>En tant que créateur de contenu pédagogique, l’enseignant doit désormais prévoir l’adaptation de son matériel pour des fins d’accessibilité. Au-delà de l’obligation légale, portée par les Collèges, nous prenons cet état de fait comme point de départ pour repenser la manière d’évaluer les compétences en nous inspirant des outils qui se trouvent à notre disposition. À travers une présentation interactive, nous tenterons d’abord de cerner les normes d’accessibilité de bases à respecter. Cela nous permettra de remettre en question notre façon de créer des évaluations. Ensuite, nous verrons certains exemples concrets d’utilisations inclusives et créatives d’outils d’accessibilité en situation d’évaluation formative et sommative. Une période de discussion ouverte est prévue pour faire suite à la présentation.</w:t>
            </w:r>
          </w:p>
          <w:p w:rsidR="0055109C" w:rsidRPr="00D17E8C" w:rsidRDefault="0055109C" w:rsidP="002F6F50">
            <w:pPr>
              <w:rPr>
                <w:rFonts w:cstheme="minorHAnsi"/>
                <w:b/>
              </w:rPr>
            </w:pPr>
          </w:p>
          <w:p w:rsidR="0055109C" w:rsidRPr="00BC673D" w:rsidRDefault="0055109C" w:rsidP="002F6F50">
            <w:pPr>
              <w:rPr>
                <w:rFonts w:cstheme="minorHAnsi"/>
              </w:rPr>
            </w:pPr>
            <w:r w:rsidRPr="00D17E8C">
              <w:rPr>
                <w:rFonts w:cstheme="minorHAnsi"/>
                <w:b/>
              </w:rPr>
              <w:t>Conférence interactive</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13h15 – 14h30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w:t>
            </w:r>
            <w:r w:rsidRPr="00D17E8C">
              <w:rPr>
                <w:rFonts w:cstheme="minorHAnsi"/>
                <w:sz w:val="24"/>
                <w:szCs w:val="24"/>
              </w:rPr>
              <w:t xml:space="preserve"> </w:t>
            </w:r>
            <w:r w:rsidRPr="00D17E8C">
              <w:rPr>
                <w:rFonts w:cstheme="minorHAnsi"/>
                <w:b/>
                <w:sz w:val="24"/>
                <w:szCs w:val="24"/>
              </w:rPr>
              <w:t>Pistes et conseils pour favoriser l’implantation d’une pédagogie inclusive au collégial</w:t>
            </w:r>
          </w:p>
          <w:p w:rsidR="0055109C" w:rsidRPr="00D17E8C" w:rsidRDefault="0055109C" w:rsidP="002F6F50">
            <w:pPr>
              <w:rPr>
                <w:rFonts w:cstheme="minorHAnsi"/>
                <w:b/>
                <w:sz w:val="24"/>
                <w:szCs w:val="24"/>
              </w:rPr>
            </w:pPr>
          </w:p>
          <w:p w:rsidR="0055109C" w:rsidRPr="009B29B6" w:rsidRDefault="0055109C" w:rsidP="002F6F50">
            <w:pPr>
              <w:rPr>
                <w:rFonts w:cstheme="minorHAnsi"/>
                <w:b/>
              </w:rPr>
            </w:pPr>
            <w:r w:rsidRPr="009B29B6">
              <w:rPr>
                <w:rFonts w:cstheme="minorHAnsi"/>
                <w:b/>
              </w:rPr>
              <w:t>Conférencières –</w:t>
            </w:r>
            <w:r w:rsidRPr="009B29B6">
              <w:rPr>
                <w:rFonts w:cstheme="minorHAnsi"/>
              </w:rPr>
              <w:t xml:space="preserve"> </w:t>
            </w:r>
            <w:r w:rsidRPr="009B29B6">
              <w:rPr>
                <w:rFonts w:cstheme="minorHAnsi"/>
                <w:b/>
              </w:rPr>
              <w:t>Rachel Gendron, Directrice générale Collégial international Sainte-Anne et Monique Mainella, enseignante d’anglais</w:t>
            </w:r>
          </w:p>
          <w:p w:rsidR="0055109C" w:rsidRPr="009B29B6" w:rsidRDefault="0055109C" w:rsidP="002F6F50">
            <w:pPr>
              <w:rPr>
                <w:rFonts w:cstheme="minorHAnsi"/>
              </w:rPr>
            </w:pPr>
            <w:r w:rsidRPr="009B29B6">
              <w:rPr>
                <w:rFonts w:cstheme="minorHAnsi"/>
              </w:rPr>
              <w:t xml:space="preserve">Rachel </w:t>
            </w:r>
            <w:r w:rsidR="00BC673D">
              <w:rPr>
                <w:rFonts w:cstheme="minorHAnsi"/>
              </w:rPr>
              <w:t xml:space="preserve">Gendron </w:t>
            </w:r>
            <w:r w:rsidRPr="009B29B6">
              <w:rPr>
                <w:rFonts w:cstheme="minorHAnsi"/>
              </w:rPr>
              <w:t xml:space="preserve">évolue dans le milieu de l’enseignement depuis près de 30 ans. Son expérience à la direction, en enseignement primaire et secondaire ainsi qu’en adaptation scolaire lui a permis de développer une expertise en pédagogie inclusive. Depuis plus de cinq ans, le Collégial Sainte-Anne préconise cette approche afin de favoriser l‘apprentissage de ses étudiants. </w:t>
            </w:r>
          </w:p>
          <w:p w:rsidR="0055109C" w:rsidRPr="009B29B6" w:rsidRDefault="0055109C" w:rsidP="002F6F50">
            <w:pPr>
              <w:rPr>
                <w:rFonts w:cstheme="minorHAnsi"/>
              </w:rPr>
            </w:pPr>
          </w:p>
          <w:p w:rsidR="0055109C" w:rsidRPr="009B29B6" w:rsidRDefault="0055109C" w:rsidP="002F6F50">
            <w:pPr>
              <w:rPr>
                <w:rFonts w:cstheme="minorHAnsi"/>
                <w:b/>
              </w:rPr>
            </w:pPr>
            <w:r w:rsidRPr="009B29B6">
              <w:rPr>
                <w:rFonts w:cstheme="minorHAnsi"/>
              </w:rPr>
              <w:t>Monique Mainella enseigne l’anglais au Collégial depuis 2014, elle a aussi enseigné au secondaire et est responsable de l’implantation de la pédagogie inclusive. Monique a adapté ses cours afin d’être le plus inclusive possible.  Elle enseigne la pédagogie dans les facultés d’éducation à McGill, Concordia, UQAM et Université de Sherbrooke</w:t>
            </w:r>
            <w:r w:rsidRPr="009B29B6">
              <w:rPr>
                <w:rFonts w:cstheme="minorHAnsi"/>
                <w:b/>
              </w:rPr>
              <w:t>.</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 xml:space="preserve">Descriptif </w:t>
            </w:r>
            <w:r w:rsidRPr="009B29B6">
              <w:rPr>
                <w:rFonts w:cstheme="minorHAnsi"/>
              </w:rPr>
              <w:t xml:space="preserve">– </w:t>
            </w:r>
            <w:r w:rsidRPr="00D17E8C">
              <w:rPr>
                <w:rFonts w:cstheme="minorHAnsi"/>
                <w:b/>
              </w:rPr>
              <w:t>L’implantation de toutes nouvelles approches pédagogiques demeure un défi dans tous les milieux. Lors de notre atelier, nous vous présenterons comment, au Collégial international Sainte-Anne, nous nous y prenons pour implanter une pédagogie plus inclusive. Nous partagerons nos difficultés et nos réussites. Celles-ci seront accompagnées d’exemples concrets et de conseils afin de vous aider à mobiliser</w:t>
            </w:r>
            <w:r w:rsidRPr="009B29B6">
              <w:rPr>
                <w:rFonts w:cstheme="minorHAnsi"/>
              </w:rPr>
              <w:t xml:space="preserve"> </w:t>
            </w:r>
            <w:r w:rsidRPr="00D17E8C">
              <w:rPr>
                <w:rFonts w:cstheme="minorHAnsi"/>
                <w:b/>
              </w:rPr>
              <w:lastRenderedPageBreak/>
              <w:t>votre personnel et les aider à adopter de nouvelles pratiques. La pédagogie inclusive s’insère dans notre souci d’offrir à nos étudiants un enseignement qui développe les compétences de demain, tout en nous assurant que cela répond aux besoins d’un plus grand nombre possible.</w:t>
            </w:r>
          </w:p>
          <w:p w:rsidR="0055109C" w:rsidRPr="00D17E8C" w:rsidRDefault="0055109C" w:rsidP="002F6F50">
            <w:pPr>
              <w:rPr>
                <w:rFonts w:cstheme="minorHAnsi"/>
                <w:b/>
              </w:rPr>
            </w:pPr>
            <w:r w:rsidRPr="00D17E8C">
              <w:rPr>
                <w:rFonts w:cstheme="minorHAnsi"/>
                <w:b/>
              </w:rPr>
              <w:t xml:space="preserve"> </w:t>
            </w:r>
          </w:p>
          <w:p w:rsidR="0055109C" w:rsidRPr="009B29B6" w:rsidRDefault="0055109C" w:rsidP="002F6F50">
            <w:pPr>
              <w:rPr>
                <w:rFonts w:cstheme="minorHAnsi"/>
              </w:rPr>
            </w:pPr>
            <w:r w:rsidRPr="00D17E8C">
              <w:rPr>
                <w:rFonts w:cstheme="minorHAnsi"/>
                <w:b/>
              </w:rPr>
              <w:t>Présentation avec des exemples d’application dans le milieu</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lastRenderedPageBreak/>
              <w:t>13h15 – 14h30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w:t>
            </w:r>
            <w:r w:rsidRPr="00D17E8C">
              <w:rPr>
                <w:rFonts w:cstheme="minorHAnsi"/>
                <w:sz w:val="24"/>
                <w:szCs w:val="24"/>
              </w:rPr>
              <w:t xml:space="preserve"> </w:t>
            </w:r>
            <w:r w:rsidRPr="00D17E8C">
              <w:rPr>
                <w:rFonts w:cstheme="minorHAnsi"/>
                <w:b/>
                <w:sz w:val="24"/>
                <w:szCs w:val="24"/>
              </w:rPr>
              <w:t>Vers une pédagogie de l’inclusion en stages : se questionner pour accompagner !</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Conférencière –Manon Lessard est formatrice et conférencière, chargée de cours et personne-ressource pour l’Université de Sherbrooke</w:t>
            </w:r>
          </w:p>
          <w:p w:rsidR="0055109C" w:rsidRPr="009B29B6" w:rsidRDefault="0055109C" w:rsidP="002F6F50">
            <w:pPr>
              <w:rPr>
                <w:rFonts w:cstheme="minorHAnsi"/>
              </w:rPr>
            </w:pPr>
            <w:r w:rsidRPr="009B29B6">
              <w:rPr>
                <w:rFonts w:cstheme="minorHAnsi"/>
              </w:rPr>
              <w:t>Manon Lessard est formatrice et conférencière, chargée de cours et personne-ressource pour l’Université de Sherbrooke et œuvre dans le milieu de l’enseignement collégial depuis plus de 15 ans. Son désir d’accompagner les étudiants vers la réussite l’amène à s’investir dans une Maîtrise en enseignement collégiale sur les thèmes de l’inclusion, des besoins particuliers, des étudiants en situation de handicap et de la pédagogie de l’inclusion en contexte de la diversité étudiante en stage en techniques de la santé. Dès lors, elle explore la conception universelle de l’apprentissage qui offre un cadre pour le développement de pratiques pédagogiques inclusives. Ses centres d’intérêts l’ont également amenée à travailler sur l’évaluation des attitudes professionnelles et à s’approprier différentes pratiques, telle la médiation transformative, le cercle de dialogue, la gestion de conflit, la communication non violente et la pleine conscience.</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Descriptif</w:t>
            </w:r>
            <w:r w:rsidRPr="009B29B6">
              <w:rPr>
                <w:rFonts w:cstheme="minorHAnsi"/>
              </w:rPr>
              <w:t xml:space="preserve"> –</w:t>
            </w:r>
            <w:r w:rsidRPr="00D17E8C">
              <w:rPr>
                <w:rFonts w:cstheme="minorHAnsi"/>
                <w:b/>
              </w:rPr>
              <w:t>Les stages des programmes en techniques de la santé représentent un défi important pour les accompagnateurs et les étudiants. Ils sont toutefois un incontournable pour atteindre la diplomation. Parmi la diversité étudiante, certains vivent des difficultés d’apprentissage et des défis d’adaptation qui peuvent influencer leur réussite. Les intervenants se retrouvent parfois seuls, confrontés à des problématiques diverses. Dans cet atelier, des questions fondamentales basées sur une pédagogie de l’inclusion seront partagées et discutées afin de guider la préparation de l’accompagnement de stagiaires dans le milieu de la santé.</w:t>
            </w:r>
          </w:p>
          <w:p w:rsidR="0055109C" w:rsidRPr="00D17E8C" w:rsidRDefault="0055109C" w:rsidP="002F6F50">
            <w:pPr>
              <w:rPr>
                <w:rFonts w:cstheme="minorHAnsi"/>
                <w:b/>
              </w:rPr>
            </w:pPr>
          </w:p>
          <w:p w:rsidR="0055109C" w:rsidRPr="009B29B6" w:rsidRDefault="0055109C" w:rsidP="002F6F50">
            <w:pPr>
              <w:rPr>
                <w:rFonts w:cstheme="minorHAnsi"/>
              </w:rPr>
            </w:pPr>
            <w:r w:rsidRPr="00D17E8C">
              <w:rPr>
                <w:rFonts w:cstheme="minorHAnsi"/>
                <w:b/>
              </w:rPr>
              <w:t>Atelier participatif</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13h15 – 14h30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Les Incontournables dans Office 365</w:t>
            </w:r>
          </w:p>
          <w:p w:rsidR="0055109C" w:rsidRPr="009B29B6" w:rsidRDefault="0055109C" w:rsidP="002F6F50">
            <w:pPr>
              <w:rPr>
                <w:rFonts w:cstheme="minorHAnsi"/>
                <w:b/>
              </w:rPr>
            </w:pPr>
          </w:p>
          <w:p w:rsidR="0055109C" w:rsidRPr="009B29B6" w:rsidRDefault="0055109C" w:rsidP="002F6F50">
            <w:pPr>
              <w:rPr>
                <w:rFonts w:cstheme="minorHAnsi"/>
              </w:rPr>
            </w:pPr>
            <w:r w:rsidRPr="009B29B6">
              <w:rPr>
                <w:rFonts w:cstheme="minorHAnsi"/>
                <w:b/>
              </w:rPr>
              <w:t>Conférencière –</w:t>
            </w:r>
            <w:r w:rsidRPr="009B29B6">
              <w:rPr>
                <w:rFonts w:cstheme="minorHAnsi"/>
              </w:rPr>
              <w:t xml:space="preserve"> </w:t>
            </w:r>
            <w:r w:rsidRPr="009B29B6">
              <w:rPr>
                <w:rFonts w:cstheme="minorHAnsi"/>
                <w:b/>
              </w:rPr>
              <w:t>Alexandra Le Marquand, formatrice en technologie éducative chez Microsoft</w:t>
            </w:r>
          </w:p>
          <w:p w:rsidR="0055109C" w:rsidRPr="009B29B6" w:rsidRDefault="0055109C" w:rsidP="002F6F50">
            <w:pPr>
              <w:rPr>
                <w:rFonts w:cstheme="minorHAnsi"/>
              </w:rPr>
            </w:pPr>
            <w:r w:rsidRPr="009B29B6">
              <w:rPr>
                <w:rFonts w:cstheme="minorHAnsi"/>
              </w:rPr>
              <w:t xml:space="preserve">En travaillant dans l’environnement scolaire, pendant ses études universitaires et plus tard comme formatrice, Alexandra a découvert sa passion pour la technologie éducative et l’importance de l’utilisation critique de la technologie dans l’environnement de la salle de classe. Elle travaille pour Microsoft depuis 3 ans au Québec et dans les Maritimes. </w:t>
            </w:r>
          </w:p>
          <w:p w:rsidR="0055109C" w:rsidRPr="009B29B6" w:rsidRDefault="0055109C" w:rsidP="002F6F50">
            <w:pPr>
              <w:rPr>
                <w:rFonts w:cstheme="minorHAnsi"/>
              </w:rPr>
            </w:pPr>
          </w:p>
          <w:p w:rsidR="0055109C" w:rsidRPr="00D17E8C" w:rsidRDefault="0055109C" w:rsidP="002F6F50">
            <w:pPr>
              <w:rPr>
                <w:rFonts w:cstheme="minorHAnsi"/>
                <w:b/>
              </w:rPr>
            </w:pPr>
            <w:r w:rsidRPr="009B29B6">
              <w:rPr>
                <w:rFonts w:cstheme="minorHAnsi"/>
                <w:b/>
              </w:rPr>
              <w:t>Descriptif</w:t>
            </w:r>
            <w:r w:rsidRPr="009B29B6">
              <w:rPr>
                <w:rFonts w:cstheme="minorHAnsi"/>
              </w:rPr>
              <w:t xml:space="preserve"> – </w:t>
            </w:r>
            <w:r w:rsidRPr="00D17E8C">
              <w:rPr>
                <w:rFonts w:cstheme="minorHAnsi"/>
                <w:b/>
              </w:rPr>
              <w:t xml:space="preserve">Êtes-vous à la recherche d'une façon amusante d'intégrer la technologie dans votre salle de classe, et cela d’une façon </w:t>
            </w:r>
            <w:r w:rsidR="00BC673D" w:rsidRPr="00D17E8C">
              <w:rPr>
                <w:rFonts w:cstheme="minorHAnsi"/>
                <w:b/>
              </w:rPr>
              <w:t>inclusive ?</w:t>
            </w:r>
            <w:r w:rsidRPr="00D17E8C">
              <w:rPr>
                <w:rFonts w:cstheme="minorHAnsi"/>
                <w:b/>
              </w:rPr>
              <w:t xml:space="preserve"> Si oui, rejoignez-nous pour découvrir Office 365 et les trucs et astuces qui pourront transformer votre salle de classe en un environnement productif et inspirant.</w:t>
            </w:r>
          </w:p>
          <w:p w:rsidR="0055109C" w:rsidRPr="00D17E8C" w:rsidRDefault="0055109C" w:rsidP="002F6F50">
            <w:pPr>
              <w:rPr>
                <w:rFonts w:cstheme="minorHAnsi"/>
                <w:b/>
              </w:rPr>
            </w:pPr>
          </w:p>
          <w:p w:rsidR="0055109C" w:rsidRPr="009B29B6" w:rsidRDefault="0055109C" w:rsidP="002F6F50">
            <w:pPr>
              <w:rPr>
                <w:rFonts w:cstheme="minorHAnsi"/>
              </w:rPr>
            </w:pPr>
            <w:r w:rsidRPr="00D17E8C">
              <w:rPr>
                <w:rFonts w:cstheme="minorHAnsi"/>
                <w:b/>
              </w:rPr>
              <w:t>Atelier interactif</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13h15 – 14h30</w:t>
            </w:r>
          </w:p>
        </w:tc>
        <w:tc>
          <w:tcPr>
            <w:tcW w:w="13183" w:type="dxa"/>
            <w:tcBorders>
              <w:bottom w:val="single" w:sz="4" w:space="0" w:color="auto"/>
            </w:tcBorders>
          </w:tcPr>
          <w:p w:rsidR="0055109C" w:rsidRPr="00D17E8C" w:rsidRDefault="0055109C" w:rsidP="002F6F50">
            <w:pPr>
              <w:rPr>
                <w:rFonts w:cstheme="minorHAnsi"/>
                <w:b/>
                <w:sz w:val="24"/>
                <w:szCs w:val="24"/>
              </w:rPr>
            </w:pPr>
            <w:r w:rsidRPr="00D17E8C">
              <w:rPr>
                <w:rFonts w:cstheme="minorHAnsi"/>
                <w:b/>
                <w:sz w:val="24"/>
                <w:szCs w:val="24"/>
              </w:rPr>
              <w:t>Atelier – L’inclusion en situation : encadrement des étudiant.e.s et évaluation des apprentissages</w:t>
            </w:r>
          </w:p>
          <w:p w:rsidR="0055109C" w:rsidRPr="009B29B6" w:rsidRDefault="0055109C" w:rsidP="002F6F50">
            <w:pPr>
              <w:rPr>
                <w:rFonts w:cstheme="minorHAnsi"/>
                <w:b/>
              </w:rPr>
            </w:pPr>
          </w:p>
          <w:p w:rsidR="0055109C" w:rsidRPr="009B29B6" w:rsidRDefault="0055109C" w:rsidP="002F6F50">
            <w:pPr>
              <w:rPr>
                <w:rFonts w:cstheme="minorHAnsi"/>
              </w:rPr>
            </w:pPr>
            <w:r w:rsidRPr="009B29B6">
              <w:rPr>
                <w:rFonts w:cstheme="minorHAnsi"/>
                <w:b/>
              </w:rPr>
              <w:t>Conférencier –</w:t>
            </w:r>
            <w:r w:rsidRPr="009B29B6">
              <w:rPr>
                <w:rFonts w:cstheme="minorHAnsi"/>
              </w:rPr>
              <w:t xml:space="preserve"> </w:t>
            </w:r>
            <w:r w:rsidRPr="009B29B6">
              <w:rPr>
                <w:rFonts w:cstheme="minorHAnsi"/>
                <w:b/>
              </w:rPr>
              <w:t>Paul Turcotte, professeur au département de philosophie du Cégep du Vieux Montréal et chercheur au CRISPESH; chargé de cours pour PERFORMA</w:t>
            </w:r>
          </w:p>
          <w:p w:rsidR="0055109C" w:rsidRPr="009B29B6" w:rsidRDefault="0055109C" w:rsidP="002F6F50">
            <w:pPr>
              <w:rPr>
                <w:rFonts w:cstheme="minorHAnsi"/>
              </w:rPr>
            </w:pPr>
            <w:r w:rsidRPr="009B29B6">
              <w:rPr>
                <w:rFonts w:cstheme="minorHAnsi"/>
              </w:rPr>
              <w:t xml:space="preserve">Depuis 2013 et sa participation au Projet CUA avec le CRISPESH, il poursuit des travaux sur les pratiques pédagogiques inclusives. Dans cet atelier, il vous présentera plusieurs exemples de ce qu’il a pu mettre en place dans son enseignement ainsi que des pratiques exemplaires dont il </w:t>
            </w:r>
            <w:r w:rsidRPr="009B29B6">
              <w:rPr>
                <w:rFonts w:cstheme="minorHAnsi"/>
              </w:rPr>
              <w:lastRenderedPageBreak/>
              <w:t>a pu prendre connaissance lors de différents ateliers ou conférences dans des cégeps. Plus particulièrement, il abordera les aspects de l’encadrement des étudiants et de l’évaluation des apprentissages.</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Descriptif</w:t>
            </w:r>
            <w:r w:rsidRPr="009B29B6">
              <w:rPr>
                <w:rFonts w:cstheme="minorHAnsi"/>
              </w:rPr>
              <w:t xml:space="preserve"> – </w:t>
            </w:r>
            <w:r w:rsidRPr="00D17E8C">
              <w:rPr>
                <w:rFonts w:cstheme="minorHAnsi"/>
                <w:b/>
              </w:rPr>
              <w:t>Présentation de pratiques pédagogiques inclusives en encadrement des étudiants et en évaluation dans le cadre de plusieurs cours de la formation générale et spécifique. Plus spécifiquement, la collaboration entre conseillers pédagogiques et professeurs dans la conception d’une grille d’évaluation multimodale sera abordée, et on fera une démonstration de comment une rétroaction vidéo peut avoir plusieurs avantages sur le plan de l’inclusion.</w:t>
            </w:r>
          </w:p>
          <w:p w:rsidR="0055109C" w:rsidRPr="00D17E8C" w:rsidRDefault="0055109C" w:rsidP="002F6F50">
            <w:pPr>
              <w:rPr>
                <w:rFonts w:cstheme="minorHAnsi"/>
                <w:b/>
              </w:rPr>
            </w:pPr>
          </w:p>
          <w:p w:rsidR="0055109C" w:rsidRPr="009B29B6" w:rsidRDefault="0055109C" w:rsidP="002F6F50">
            <w:pPr>
              <w:rPr>
                <w:rFonts w:cstheme="minorHAnsi"/>
                <w:b/>
              </w:rPr>
            </w:pPr>
            <w:r w:rsidRPr="00D17E8C">
              <w:rPr>
                <w:rFonts w:cstheme="minorHAnsi"/>
                <w:b/>
              </w:rPr>
              <w:t>Conférence avec une importante partie de questions-réponses</w:t>
            </w:r>
          </w:p>
        </w:tc>
      </w:tr>
      <w:tr w:rsidR="0055109C" w:rsidRPr="009B29B6" w:rsidTr="0055109C">
        <w:tc>
          <w:tcPr>
            <w:tcW w:w="15168" w:type="dxa"/>
            <w:gridSpan w:val="2"/>
            <w:tcBorders>
              <w:right w:val="nil"/>
            </w:tcBorders>
            <w:shd w:val="clear" w:color="auto" w:fill="595959" w:themeFill="text1" w:themeFillTint="A6"/>
          </w:tcPr>
          <w:p w:rsidR="0055109C" w:rsidRPr="009B29B6" w:rsidRDefault="0055109C" w:rsidP="002F6F50">
            <w:pPr>
              <w:jc w:val="center"/>
              <w:rPr>
                <w:rFonts w:cstheme="minorHAnsi"/>
                <w:b/>
                <w:color w:val="FFFFFF" w:themeColor="background1"/>
              </w:rPr>
            </w:pPr>
            <w:r w:rsidRPr="009B29B6">
              <w:rPr>
                <w:rFonts w:cstheme="minorHAnsi"/>
                <w:b/>
                <w:color w:val="FFFFFF" w:themeColor="background1"/>
              </w:rPr>
              <w:lastRenderedPageBreak/>
              <w:t>Ateliers de l’après-midi (partie 2)</w:t>
            </w:r>
          </w:p>
          <w:p w:rsidR="0055109C" w:rsidRPr="009B29B6" w:rsidRDefault="0055109C" w:rsidP="002F6F50">
            <w:pPr>
              <w:jc w:val="center"/>
              <w:rPr>
                <w:rFonts w:cstheme="minorHAnsi"/>
                <w:b/>
              </w:rPr>
            </w:pP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14h45 – 16h00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La pédagogie inclusive dans des cours à distance et dans des salles d’apprentissage actif</w:t>
            </w:r>
          </w:p>
          <w:p w:rsidR="0055109C" w:rsidRPr="009B29B6" w:rsidRDefault="0055109C" w:rsidP="002F6F50">
            <w:pPr>
              <w:rPr>
                <w:rFonts w:cstheme="minorHAnsi"/>
              </w:rPr>
            </w:pPr>
          </w:p>
          <w:p w:rsidR="0055109C" w:rsidRPr="009B29B6" w:rsidRDefault="0055109C" w:rsidP="002F6F50">
            <w:pPr>
              <w:rPr>
                <w:rFonts w:cstheme="minorHAnsi"/>
                <w:b/>
              </w:rPr>
            </w:pPr>
            <w:r w:rsidRPr="009B29B6">
              <w:rPr>
                <w:rFonts w:cstheme="minorHAnsi"/>
                <w:b/>
              </w:rPr>
              <w:t>Conférencier – François Brochu, Université Laval</w:t>
            </w:r>
            <w:r w:rsidRPr="009B29B6">
              <w:rPr>
                <w:rFonts w:cstheme="minorHAnsi"/>
                <w:b/>
              </w:rPr>
              <w:br/>
            </w:r>
            <w:r w:rsidRPr="009B29B6">
              <w:rPr>
                <w:rFonts w:cstheme="minorHAnsi"/>
              </w:rPr>
              <w:t xml:space="preserve">François Brochu est professeur titulaire à la Faculté de droit de l’Université Laval depuis 22 ans. Directeur du programme de maîtrise en droit notarial, il a été le premier utilisateur de la salle d’apprentissage actif aménagée sur le campus de l’Université Laval en novembre 2013. L'Université Laval lui a décerné un prix d'excellence en enseignement (catégorie distinction en enseignement) en novembre 2014. Il a aussi obtenu, en septembre 2018, le prix Guy-Rocher, octroyé par la ministre de l'Enseignement supérieur pour l'innovation pédagogique. </w:t>
            </w:r>
          </w:p>
          <w:p w:rsidR="0055109C" w:rsidRPr="009B29B6" w:rsidRDefault="00866B95" w:rsidP="002F6F50">
            <w:pPr>
              <w:rPr>
                <w:rFonts w:cstheme="minorHAnsi"/>
              </w:rPr>
            </w:pPr>
            <w:hyperlink r:id="rId8" w:history="1">
              <w:r w:rsidR="0055109C" w:rsidRPr="009B29B6">
                <w:rPr>
                  <w:rFonts w:cstheme="minorHAnsi"/>
                </w:rPr>
                <w:t>https://www.enseigner.ulaval.ca/communiques/2018/le-professeur-francois-brochu-recoit-le-prestigieux-prix-guy-rocher</w:t>
              </w:r>
            </w:hyperlink>
            <w:r w:rsidR="0055109C" w:rsidRPr="009B29B6">
              <w:rPr>
                <w:rFonts w:cstheme="minorHAnsi"/>
              </w:rPr>
              <w:t xml:space="preserve"> </w:t>
            </w:r>
          </w:p>
          <w:p w:rsidR="0055109C" w:rsidRPr="009B29B6" w:rsidRDefault="0055109C" w:rsidP="002F6F50">
            <w:pPr>
              <w:rPr>
                <w:rFonts w:cstheme="minorHAnsi"/>
              </w:rPr>
            </w:pPr>
          </w:p>
          <w:p w:rsidR="0055109C" w:rsidRDefault="0055109C" w:rsidP="002F6F50">
            <w:pPr>
              <w:rPr>
                <w:rFonts w:cstheme="minorHAnsi"/>
                <w:b/>
              </w:rPr>
            </w:pPr>
            <w:r w:rsidRPr="009B29B6">
              <w:rPr>
                <w:rFonts w:cstheme="minorHAnsi"/>
                <w:b/>
              </w:rPr>
              <w:t>Descriptif –</w:t>
            </w:r>
            <w:r w:rsidRPr="009B29B6">
              <w:rPr>
                <w:rFonts w:cstheme="minorHAnsi"/>
              </w:rPr>
              <w:t xml:space="preserve"> </w:t>
            </w:r>
            <w:r w:rsidRPr="00D17E8C">
              <w:rPr>
                <w:rFonts w:cstheme="minorHAnsi"/>
                <w:b/>
              </w:rPr>
              <w:t xml:space="preserve">Les cours à distance sont-ils compatibles avec une pédagogie </w:t>
            </w:r>
            <w:r w:rsidR="00BC673D" w:rsidRPr="00D17E8C">
              <w:rPr>
                <w:rFonts w:cstheme="minorHAnsi"/>
                <w:b/>
              </w:rPr>
              <w:t>inclusive ?</w:t>
            </w:r>
            <w:r w:rsidRPr="00D17E8C">
              <w:rPr>
                <w:rFonts w:cstheme="minorHAnsi"/>
                <w:b/>
              </w:rPr>
              <w:t xml:space="preserve"> Qu’en est-il des cours donnés dans des salles d’apprentissage </w:t>
            </w:r>
            <w:r w:rsidR="00BC673D" w:rsidRPr="00D17E8C">
              <w:rPr>
                <w:rFonts w:cstheme="minorHAnsi"/>
                <w:b/>
              </w:rPr>
              <w:t>actif ?</w:t>
            </w:r>
            <w:r w:rsidRPr="00D17E8C">
              <w:rPr>
                <w:rFonts w:cstheme="minorHAnsi"/>
                <w:b/>
              </w:rPr>
              <w:t xml:space="preserve"> Ces salles sont des locaux dont l'aménagement favorise l'apprentissage collaboratif et sont centrées sur l’étudiant (débats et discussions, études de cas, résolution de problèmes, etc.). Les enseignants servent de guides et circulent entre les îlots pour permettre aux étudiants d’expérimenter différentes approches pédagogiques, notamment la « pédagogie inversée » et l’enseignement « hybride ». Nous verrons si les cours à distance et les cours donnés dans des salles d’apprentissage actif sont des options intéressantes pour les étudiantes et étudiants qui ont des problèmes d’apprentissage.</w:t>
            </w:r>
          </w:p>
          <w:p w:rsidR="00D17E8C" w:rsidRDefault="00D17E8C" w:rsidP="002F6F50">
            <w:pPr>
              <w:rPr>
                <w:rFonts w:cstheme="minorHAnsi"/>
                <w:b/>
              </w:rPr>
            </w:pPr>
          </w:p>
          <w:p w:rsidR="0055109C" w:rsidRPr="00D17E8C" w:rsidRDefault="00D17E8C" w:rsidP="002F6F50">
            <w:pPr>
              <w:rPr>
                <w:rFonts w:cstheme="minorHAnsi"/>
                <w:b/>
              </w:rPr>
            </w:pPr>
            <w:r>
              <w:rPr>
                <w:rFonts w:cstheme="minorHAnsi"/>
                <w:b/>
              </w:rPr>
              <w:t>Conférence avec échanges et discussions</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14h45 – 16h00</w:t>
            </w:r>
          </w:p>
        </w:tc>
        <w:tc>
          <w:tcPr>
            <w:tcW w:w="13183" w:type="dxa"/>
          </w:tcPr>
          <w:p w:rsidR="0055109C" w:rsidRPr="00D17E8C" w:rsidRDefault="0055109C" w:rsidP="002F6F50">
            <w:pPr>
              <w:rPr>
                <w:rFonts w:cstheme="minorHAnsi"/>
                <w:b/>
                <w:sz w:val="24"/>
                <w:szCs w:val="24"/>
              </w:rPr>
            </w:pPr>
            <w:r w:rsidRPr="006D7F59">
              <w:rPr>
                <w:rFonts w:cstheme="minorHAnsi"/>
                <w:b/>
                <w:sz w:val="24"/>
                <w:szCs w:val="24"/>
              </w:rPr>
              <w:t>Atelier – Communautés de pratique CUA : deux modèles qui répondent à un seul objectif</w:t>
            </w:r>
          </w:p>
          <w:p w:rsidR="0055109C" w:rsidRPr="009B29B6" w:rsidRDefault="0055109C" w:rsidP="002F6F50">
            <w:pPr>
              <w:rPr>
                <w:rFonts w:cstheme="minorHAnsi"/>
                <w:b/>
              </w:rPr>
            </w:pPr>
          </w:p>
          <w:p w:rsidR="0055109C" w:rsidRDefault="0055109C" w:rsidP="002F6F50">
            <w:pPr>
              <w:rPr>
                <w:rFonts w:cstheme="minorHAnsi"/>
                <w:b/>
              </w:rPr>
            </w:pPr>
            <w:r w:rsidRPr="009B29B6">
              <w:rPr>
                <w:rFonts w:cstheme="minorHAnsi"/>
                <w:b/>
              </w:rPr>
              <w:t>Conférencière – Noémie Verhoef, enseignante au département de philosophie au cégep de Victoriaville et François Simard,</w:t>
            </w:r>
            <w:r w:rsidRPr="009B29B6">
              <w:rPr>
                <w:rFonts w:cstheme="minorHAnsi"/>
              </w:rPr>
              <w:t xml:space="preserve"> </w:t>
            </w:r>
            <w:r w:rsidRPr="009B29B6">
              <w:rPr>
                <w:rFonts w:cstheme="minorHAnsi"/>
                <w:b/>
              </w:rPr>
              <w:t>enseignant au programme Technique en éducation spécialisée au cégep de St-Jérôme</w:t>
            </w:r>
          </w:p>
          <w:p w:rsidR="005A4EE8" w:rsidRPr="009B29B6" w:rsidRDefault="005A4EE8" w:rsidP="002F6F50">
            <w:pPr>
              <w:rPr>
                <w:rFonts w:cstheme="minorHAnsi"/>
                <w:b/>
              </w:rPr>
            </w:pPr>
          </w:p>
          <w:p w:rsidR="005A4EE8" w:rsidRPr="005A4EE8" w:rsidRDefault="005A4EE8" w:rsidP="005A4EE8">
            <w:pPr>
              <w:pStyle w:val="NormalWeb"/>
              <w:spacing w:before="0" w:beforeAutospacing="0" w:after="0" w:afterAutospacing="0"/>
              <w:rPr>
                <w:rFonts w:asciiTheme="minorHAnsi" w:hAnsiTheme="minorHAnsi"/>
                <w:color w:val="000000"/>
                <w:sz w:val="22"/>
                <w:szCs w:val="22"/>
              </w:rPr>
            </w:pPr>
            <w:r w:rsidRPr="005A4EE8">
              <w:rPr>
                <w:rFonts w:asciiTheme="minorHAnsi" w:hAnsiTheme="minorHAnsi"/>
                <w:color w:val="000000"/>
                <w:sz w:val="22"/>
                <w:szCs w:val="22"/>
              </w:rPr>
              <w:t>Formé en psychoéducation, François SIMARD a travaillé plusieurs années auprès de familles. Il enseigne maintenant depuis 15 ans au Département des techniques d’éducation spécialisée au Cégep de Saint-Jérôme. Sa passion pour la pédagogie l’amène à explorer différentes solutions novatrices particulièrement en ce qui concerne les pratiques inclusives et l’utilisation de moyens technopédagogiques.</w:t>
            </w:r>
          </w:p>
          <w:p w:rsidR="005A4EE8" w:rsidRDefault="005A4EE8" w:rsidP="002F6F50">
            <w:pPr>
              <w:rPr>
                <w:rStyle w:val="normaltextrun"/>
                <w:rFonts w:cstheme="minorHAnsi"/>
                <w:color w:val="000000"/>
                <w:shd w:val="clear" w:color="auto" w:fill="FFFFFF"/>
                <w:lang w:val="fr-FR"/>
              </w:rPr>
            </w:pPr>
          </w:p>
          <w:p w:rsidR="005A4EE8" w:rsidRPr="005A4EE8" w:rsidRDefault="00BC673D" w:rsidP="005A4EE8">
            <w:pPr>
              <w:rPr>
                <w:rFonts w:cstheme="minorHAnsi"/>
                <w:color w:val="000000"/>
                <w:shd w:val="clear" w:color="auto" w:fill="FFFFFF"/>
                <w:lang w:val="fr-FR"/>
              </w:rPr>
            </w:pPr>
            <w:r>
              <w:rPr>
                <w:rStyle w:val="normaltextrun"/>
                <w:rFonts w:cstheme="minorHAnsi"/>
                <w:color w:val="000000"/>
                <w:shd w:val="clear" w:color="auto" w:fill="FFFFFF"/>
                <w:lang w:val="fr-FR"/>
              </w:rPr>
              <w:t>Noémie Verhoef est p</w:t>
            </w:r>
            <w:r w:rsidR="0055109C" w:rsidRPr="009B29B6">
              <w:rPr>
                <w:rStyle w:val="normaltextrun"/>
                <w:rFonts w:cstheme="minorHAnsi"/>
                <w:color w:val="000000"/>
                <w:shd w:val="clear" w:color="auto" w:fill="FFFFFF"/>
                <w:lang w:val="fr-FR"/>
              </w:rPr>
              <w:t xml:space="preserve">rofesseure en philosophie et récipiendaire de la mention d’honneur en pédagogie de l’AQPC 2017 </w:t>
            </w:r>
            <w:r>
              <w:rPr>
                <w:rStyle w:val="normaltextrun"/>
                <w:rFonts w:cstheme="minorHAnsi"/>
                <w:color w:val="000000"/>
                <w:shd w:val="clear" w:color="auto" w:fill="FFFFFF"/>
                <w:lang w:val="fr-FR"/>
              </w:rPr>
              <w:t>pour le Cégep de Victoriaville. Elle</w:t>
            </w:r>
            <w:r w:rsidR="0055109C" w:rsidRPr="009B29B6">
              <w:rPr>
                <w:rStyle w:val="normaltextrun"/>
                <w:rFonts w:cstheme="minorHAnsi"/>
                <w:color w:val="000000"/>
                <w:shd w:val="clear" w:color="auto" w:fill="FFFFFF"/>
                <w:lang w:val="fr-FR"/>
              </w:rPr>
              <w:t xml:space="preserve"> est d’abord et avant tout une passionnée de l’être humain, de sa capacité d’apprendre... et de faire apprendre ! Soucieuse de l’inclusion et de la démocratisation des savoirs, elle a notamment publié de nombreuses chroniques philosophiques destinées au grand public.</w:t>
            </w:r>
            <w:r>
              <w:rPr>
                <w:rStyle w:val="normaltextrun"/>
                <w:rFonts w:cstheme="minorHAnsi"/>
                <w:color w:val="000000"/>
                <w:shd w:val="clear" w:color="auto" w:fill="FFFFFF"/>
                <w:lang w:val="fr-FR"/>
              </w:rPr>
              <w:br/>
            </w:r>
            <w:r>
              <w:rPr>
                <w:rStyle w:val="normaltextrun"/>
                <w:rFonts w:cstheme="minorHAnsi"/>
                <w:color w:val="000000"/>
                <w:shd w:val="clear" w:color="auto" w:fill="FFFFFF"/>
                <w:lang w:val="fr-FR"/>
              </w:rPr>
              <w:br/>
            </w:r>
            <w:r w:rsidR="0055109C" w:rsidRPr="006D7F59">
              <w:rPr>
                <w:rFonts w:cstheme="minorHAnsi"/>
                <w:b/>
              </w:rPr>
              <w:lastRenderedPageBreak/>
              <w:t>Descriptif –</w:t>
            </w:r>
            <w:r w:rsidR="005A4EE8">
              <w:rPr>
                <w:rFonts w:cstheme="minorHAnsi"/>
                <w:b/>
              </w:rPr>
              <w:t xml:space="preserve"> </w:t>
            </w:r>
            <w:r w:rsidR="005A4EE8">
              <w:rPr>
                <w:b/>
                <w:color w:val="000000"/>
              </w:rPr>
              <w:t xml:space="preserve">Présentation de deux modèles de communauté de pratique. Ces </w:t>
            </w:r>
            <w:r w:rsidR="005A4EE8" w:rsidRPr="005A4EE8">
              <w:rPr>
                <w:b/>
                <w:color w:val="000000"/>
              </w:rPr>
              <w:t>présentation</w:t>
            </w:r>
            <w:r w:rsidR="005A4EE8">
              <w:rPr>
                <w:b/>
                <w:color w:val="000000"/>
              </w:rPr>
              <w:t>s</w:t>
            </w:r>
            <w:r w:rsidR="005A4EE8" w:rsidRPr="005A4EE8">
              <w:rPr>
                <w:b/>
                <w:color w:val="000000"/>
              </w:rPr>
              <w:t xml:space="preserve"> vise</w:t>
            </w:r>
            <w:r w:rsidR="00A054D9">
              <w:rPr>
                <w:b/>
                <w:color w:val="000000"/>
              </w:rPr>
              <w:t>nt</w:t>
            </w:r>
            <w:r w:rsidR="005A4EE8" w:rsidRPr="005A4EE8">
              <w:rPr>
                <w:b/>
                <w:color w:val="000000"/>
              </w:rPr>
              <w:t xml:space="preserve"> à partager cette expérience avec les participants de façon à alimenter leurs réflexions quant à la constitution et l’animation d’une communauté de pratique CUA.  </w:t>
            </w:r>
            <w:r w:rsidR="00A054D9">
              <w:rPr>
                <w:b/>
                <w:color w:val="000000"/>
              </w:rPr>
              <w:t>Les points suivant seront abordés :</w:t>
            </w:r>
          </w:p>
          <w:p w:rsidR="005A4EE8" w:rsidRDefault="005A4EE8" w:rsidP="005A4EE8">
            <w:pPr>
              <w:numPr>
                <w:ilvl w:val="0"/>
                <w:numId w:val="3"/>
              </w:numPr>
              <w:shd w:val="clear" w:color="auto" w:fill="FFFFFF"/>
              <w:spacing w:before="100" w:beforeAutospacing="1" w:after="100" w:afterAutospacing="1"/>
              <w:rPr>
                <w:b/>
                <w:color w:val="000000"/>
              </w:rPr>
            </w:pPr>
            <w:r w:rsidRPr="005A4EE8">
              <w:rPr>
                <w:b/>
                <w:color w:val="000000"/>
              </w:rPr>
              <w:t>Genèse du projet et constitution de la communauté de pratique</w:t>
            </w:r>
          </w:p>
          <w:p w:rsidR="005A4EE8" w:rsidRPr="005A4EE8" w:rsidRDefault="005A4EE8" w:rsidP="005A4EE8">
            <w:pPr>
              <w:numPr>
                <w:ilvl w:val="0"/>
                <w:numId w:val="3"/>
              </w:numPr>
              <w:shd w:val="clear" w:color="auto" w:fill="FFFFFF"/>
              <w:spacing w:before="100" w:beforeAutospacing="1" w:after="100" w:afterAutospacing="1"/>
              <w:rPr>
                <w:b/>
                <w:color w:val="000000"/>
              </w:rPr>
            </w:pPr>
            <w:r>
              <w:rPr>
                <w:b/>
                <w:color w:val="000000"/>
              </w:rPr>
              <w:t>Rôles et responsabilité du comité CUA</w:t>
            </w:r>
          </w:p>
          <w:p w:rsidR="005A4EE8" w:rsidRDefault="005A4EE8" w:rsidP="005A4EE8">
            <w:pPr>
              <w:numPr>
                <w:ilvl w:val="0"/>
                <w:numId w:val="3"/>
              </w:numPr>
              <w:shd w:val="clear" w:color="auto" w:fill="FFFFFF"/>
              <w:spacing w:before="100" w:beforeAutospacing="1" w:after="100" w:afterAutospacing="1"/>
              <w:rPr>
                <w:b/>
                <w:color w:val="000000"/>
              </w:rPr>
            </w:pPr>
            <w:r w:rsidRPr="005A4EE8">
              <w:rPr>
                <w:b/>
                <w:color w:val="000000"/>
              </w:rPr>
              <w:t>Expérimentation de la communauté</w:t>
            </w:r>
          </w:p>
          <w:p w:rsidR="005A4EE8" w:rsidRPr="005A4EE8" w:rsidRDefault="00A054D9" w:rsidP="005A4EE8">
            <w:pPr>
              <w:numPr>
                <w:ilvl w:val="0"/>
                <w:numId w:val="3"/>
              </w:numPr>
              <w:shd w:val="clear" w:color="auto" w:fill="FFFFFF"/>
              <w:spacing w:before="100" w:beforeAutospacing="1" w:after="100" w:afterAutospacing="1"/>
              <w:rPr>
                <w:b/>
                <w:color w:val="000000"/>
              </w:rPr>
            </w:pPr>
            <w:r>
              <w:rPr>
                <w:b/>
                <w:color w:val="000000"/>
              </w:rPr>
              <w:t>Les collaborations mise</w:t>
            </w:r>
            <w:r w:rsidR="005A4EE8">
              <w:rPr>
                <w:b/>
                <w:color w:val="000000"/>
              </w:rPr>
              <w:t>s</w:t>
            </w:r>
            <w:r>
              <w:rPr>
                <w:b/>
                <w:color w:val="000000"/>
              </w:rPr>
              <w:t xml:space="preserve"> </w:t>
            </w:r>
            <w:r w:rsidR="005A4EE8">
              <w:rPr>
                <w:b/>
                <w:color w:val="000000"/>
              </w:rPr>
              <w:t>en</w:t>
            </w:r>
            <w:r>
              <w:rPr>
                <w:b/>
                <w:color w:val="000000"/>
              </w:rPr>
              <w:t xml:space="preserve"> </w:t>
            </w:r>
            <w:r w:rsidR="005A4EE8">
              <w:rPr>
                <w:b/>
                <w:color w:val="000000"/>
              </w:rPr>
              <w:t>place</w:t>
            </w:r>
          </w:p>
          <w:p w:rsidR="0055109C" w:rsidRPr="006D7F59" w:rsidRDefault="006D7F59" w:rsidP="006D7F59">
            <w:pPr>
              <w:numPr>
                <w:ilvl w:val="0"/>
                <w:numId w:val="3"/>
              </w:numPr>
              <w:shd w:val="clear" w:color="auto" w:fill="FFFFFF"/>
              <w:spacing w:before="100" w:beforeAutospacing="1" w:after="100" w:afterAutospacing="1"/>
              <w:rPr>
                <w:b/>
                <w:color w:val="000000"/>
              </w:rPr>
            </w:pPr>
            <w:r>
              <w:rPr>
                <w:b/>
                <w:color w:val="000000"/>
              </w:rPr>
              <w:t>Retombées du projet</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lastRenderedPageBreak/>
              <w:t>14h45 – 16h00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Titre Le numérique au service de la CUA</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Conférencières –</w:t>
            </w:r>
            <w:r w:rsidRPr="009B29B6">
              <w:rPr>
                <w:rFonts w:cstheme="minorHAnsi"/>
              </w:rPr>
              <w:t xml:space="preserve"> </w:t>
            </w:r>
            <w:r w:rsidRPr="009B29B6">
              <w:rPr>
                <w:rFonts w:cstheme="minorHAnsi"/>
                <w:b/>
              </w:rPr>
              <w:t>Caroline Demers, enseignante en Techniques de bureautique au Cégep Garneau, Nathalie L’Heureux, enseignante de biologie au cégep Édouard-Montpetit, Valérie Turgeon, enseignante en informatique au cégep Édouard-Montpetit</w:t>
            </w:r>
          </w:p>
          <w:p w:rsidR="00866B95" w:rsidRDefault="00866B95" w:rsidP="002F6F50">
            <w:pPr>
              <w:rPr>
                <w:rFonts w:cstheme="minorHAnsi"/>
              </w:rPr>
            </w:pPr>
          </w:p>
          <w:p w:rsidR="0055109C" w:rsidRPr="009B29B6" w:rsidRDefault="0055109C" w:rsidP="002F6F50">
            <w:pPr>
              <w:rPr>
                <w:rFonts w:cstheme="minorHAnsi"/>
              </w:rPr>
            </w:pPr>
            <w:bookmarkStart w:id="0" w:name="_GoBack"/>
            <w:bookmarkEnd w:id="0"/>
            <w:r w:rsidRPr="009B29B6">
              <w:rPr>
                <w:rFonts w:cstheme="minorHAnsi"/>
              </w:rPr>
              <w:t xml:space="preserve">Caroline Demers est enseignante en Techniques de bureautique au Cégep Garneau depuis 10 ans. L’apprentissage des technologies et la gestion du travail de bureau sont au cœur de ses fonctions. Depuis son entrée dans la profession, elle utilise les TIC pour dynamiser le contenu de ses cours, organiser les tâches à réaliser d’un projet, améliorer la prise de notes, réaliser des exercices sous forme de jeux sérieux et soutenir les apprentissages de ses étudiants avec différentes stratégies. </w:t>
            </w:r>
          </w:p>
          <w:p w:rsidR="0055109C" w:rsidRPr="009B29B6" w:rsidRDefault="0055109C" w:rsidP="002F6F50">
            <w:pPr>
              <w:rPr>
                <w:rFonts w:cstheme="minorHAnsi"/>
              </w:rPr>
            </w:pPr>
          </w:p>
          <w:p w:rsidR="0055109C" w:rsidRPr="009B29B6" w:rsidRDefault="0055109C" w:rsidP="002F6F50">
            <w:pPr>
              <w:rPr>
                <w:rFonts w:cstheme="minorHAnsi"/>
              </w:rPr>
            </w:pPr>
            <w:r w:rsidRPr="009B29B6">
              <w:rPr>
                <w:rFonts w:cstheme="minorHAnsi"/>
              </w:rPr>
              <w:t>Nathalie L’Heureux a fait un baccalauréat en biologie-écologie à l’UQAM et une maîtrise sur le mouflon des Rocheuses avec l’université de Sherbrooke. Elle a commencé sa carrière en enseignement en 1994 au cégep de Drummondville. Après un petit détour vers la gestion de projets et la conservation des espèces animales, elle réintègre l’enseignement au cégep Édouard-Montpetit où elle travaille depuis 1997.</w:t>
            </w:r>
          </w:p>
          <w:p w:rsidR="0055109C" w:rsidRPr="009B29B6" w:rsidRDefault="0055109C" w:rsidP="002F6F50">
            <w:pPr>
              <w:rPr>
                <w:rFonts w:cstheme="minorHAnsi"/>
              </w:rPr>
            </w:pPr>
            <w:r w:rsidRPr="009B29B6">
              <w:rPr>
                <w:rFonts w:cstheme="minorHAnsi"/>
              </w:rPr>
              <w:t xml:space="preserve">Elle prône la pédagogie active et l’intégration des TIC. Elle utilise différents outils numériques pour stimuler la participation des étudiants, promouvoir l’assiduité et la réussite, mais aussi pour répondre à la diversité des étudiants et favoriser l’égalité des chances. </w:t>
            </w:r>
          </w:p>
          <w:p w:rsidR="0055109C" w:rsidRPr="009B29B6" w:rsidRDefault="0055109C" w:rsidP="002F6F50">
            <w:pPr>
              <w:spacing w:line="259" w:lineRule="auto"/>
              <w:rPr>
                <w:rFonts w:cstheme="minorHAnsi"/>
              </w:rPr>
            </w:pPr>
          </w:p>
          <w:p w:rsidR="0055109C" w:rsidRPr="009B29B6" w:rsidRDefault="0055109C" w:rsidP="002F6F50">
            <w:pPr>
              <w:spacing w:line="259" w:lineRule="auto"/>
              <w:rPr>
                <w:rFonts w:cstheme="minorHAnsi"/>
              </w:rPr>
            </w:pPr>
            <w:r w:rsidRPr="009B29B6">
              <w:rPr>
                <w:rFonts w:cstheme="minorHAnsi"/>
              </w:rPr>
              <w:t>Valérie Turgeon a travaillé comme architecte de système pendant plus de quinze ans. Elle est présentement enseignante en Techniques de l’informatique au CEM depuis huit ans. Elle termine également sa maîtrise en enseignement au collégial ayant comme objet d’innovation l’apprentissage de la collaboration et de la coopération, comportant un volet sur les EESH. Elle développe un projet d’internationalisation avec la Belgique, jumelant des étudiants belges et québécois. Elle participe également à la communauté de pratique sur la CUA et elle est porteuse des projets EESH depuis trois ans.</w:t>
            </w:r>
          </w:p>
          <w:p w:rsidR="0055109C" w:rsidRPr="009B29B6" w:rsidRDefault="0055109C" w:rsidP="002F6F50">
            <w:pPr>
              <w:rPr>
                <w:rFonts w:cstheme="minorHAnsi"/>
                <w:b/>
              </w:rPr>
            </w:pPr>
          </w:p>
          <w:p w:rsidR="0055109C" w:rsidRPr="00D17E8C" w:rsidRDefault="0055109C" w:rsidP="002F6F50">
            <w:pPr>
              <w:rPr>
                <w:rFonts w:cstheme="minorHAnsi"/>
                <w:b/>
              </w:rPr>
            </w:pPr>
            <w:r w:rsidRPr="009B29B6">
              <w:rPr>
                <w:rFonts w:cstheme="minorHAnsi"/>
                <w:b/>
              </w:rPr>
              <w:t xml:space="preserve">Descriptif – </w:t>
            </w:r>
            <w:r w:rsidRPr="00D17E8C">
              <w:rPr>
                <w:rFonts w:cstheme="minorHAnsi"/>
                <w:b/>
              </w:rPr>
              <w:t xml:space="preserve">Présentation de quelques outils numériques et d’adaptation d'activités d’apprentissage. Présentation de l’application de OneNote pour la classe et des outils disponibles pour diversifier la prise de notes, favoriser les apprentissages et faciliter la communication entre l’enseignant et les étudiants. Dans la Suite Office 365, Microsoft a intégré une multitude de ressources pour créer un environnement d’apprentissage inclusif en ligne. L’objectif de cet atelier est de vous faire découvrir l’application </w:t>
            </w:r>
            <w:r w:rsidRPr="00D17E8C">
              <w:rPr>
                <w:rFonts w:cstheme="minorHAnsi"/>
                <w:b/>
                <w:i/>
              </w:rPr>
              <w:t>Teams</w:t>
            </w:r>
            <w:r w:rsidRPr="00D17E8C">
              <w:rPr>
                <w:rFonts w:cstheme="minorHAnsi"/>
                <w:b/>
              </w:rPr>
              <w:t xml:space="preserve">, qui inclut un bloc-notes de classe </w:t>
            </w:r>
            <w:r w:rsidRPr="00D17E8C">
              <w:rPr>
                <w:rFonts w:cstheme="minorHAnsi"/>
                <w:b/>
                <w:i/>
              </w:rPr>
              <w:t>OneNote</w:t>
            </w:r>
            <w:r w:rsidRPr="00D17E8C">
              <w:rPr>
                <w:rFonts w:cstheme="minorHAnsi"/>
                <w:b/>
              </w:rPr>
              <w:t xml:space="preserve">, où les étudiants ont la possibilité de personnaliser leurs apprentissages. En effet, ils peuvent remodeler facilement le contenu distribué par le professeur, prendre des notes supplémentaires, entendre le texte à voix haute, accéder à un module de traduction et à des dictionnaires, annexer différentes ressources (PDF, Word, lien hypertexte, vidéo YouTube, etc.), transférer le texte provenant d’une photo qu’ils ont prise du tableau en classe, etc.  Vous apprendrez également quelques stratégies avec </w:t>
            </w:r>
            <w:r w:rsidRPr="00D17E8C">
              <w:rPr>
                <w:rFonts w:cstheme="minorHAnsi"/>
                <w:b/>
                <w:i/>
              </w:rPr>
              <w:t>Teams</w:t>
            </w:r>
            <w:r w:rsidRPr="00D17E8C">
              <w:rPr>
                <w:rFonts w:cstheme="minorHAnsi"/>
                <w:b/>
              </w:rPr>
              <w:t xml:space="preserve"> afin d’augmenter les interactions entre les étudiants et avec le professeur, faciliter le travail en collaboration ainsi que les rétroactions en classe et lors de la remise des travaux.</w:t>
            </w:r>
          </w:p>
          <w:p w:rsidR="0055109C" w:rsidRPr="00D17E8C" w:rsidRDefault="0055109C" w:rsidP="002F6F50">
            <w:pPr>
              <w:rPr>
                <w:rFonts w:cstheme="minorHAnsi"/>
                <w:b/>
              </w:rPr>
            </w:pPr>
          </w:p>
          <w:p w:rsidR="0055109C" w:rsidRPr="009B29B6" w:rsidRDefault="00BC673D" w:rsidP="002F6F50">
            <w:pPr>
              <w:rPr>
                <w:rFonts w:cstheme="minorHAnsi"/>
                <w:b/>
              </w:rPr>
            </w:pPr>
            <w:r w:rsidRPr="00D17E8C">
              <w:rPr>
                <w:rFonts w:cstheme="minorHAnsi"/>
                <w:b/>
              </w:rPr>
              <w:t>C</w:t>
            </w:r>
            <w:r w:rsidR="0055109C" w:rsidRPr="00D17E8C">
              <w:rPr>
                <w:rFonts w:cstheme="minorHAnsi"/>
                <w:b/>
              </w:rPr>
              <w:t>onférence et atelier interactif</w:t>
            </w:r>
          </w:p>
        </w:tc>
      </w:tr>
      <w:tr w:rsidR="0055109C" w:rsidRPr="009B29B6"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lastRenderedPageBreak/>
              <w:t>14h45 – 16h00</w:t>
            </w:r>
          </w:p>
        </w:tc>
        <w:tc>
          <w:tcPr>
            <w:tcW w:w="13183" w:type="dxa"/>
          </w:tcPr>
          <w:p w:rsidR="0055109C" w:rsidRPr="00D17E8C" w:rsidRDefault="0055109C" w:rsidP="002F6F50">
            <w:pPr>
              <w:rPr>
                <w:rFonts w:cstheme="minorHAnsi"/>
                <w:b/>
                <w:sz w:val="24"/>
                <w:szCs w:val="24"/>
              </w:rPr>
            </w:pPr>
            <w:r w:rsidRPr="00D17E8C">
              <w:rPr>
                <w:rFonts w:cstheme="minorHAnsi"/>
                <w:b/>
                <w:sz w:val="24"/>
                <w:szCs w:val="24"/>
              </w:rPr>
              <w:t>Atelier – Le fil d’Ariane : péripéties du parcours scolaire d’une étudiante</w:t>
            </w:r>
          </w:p>
          <w:p w:rsidR="0055109C" w:rsidRPr="009B29B6" w:rsidRDefault="0055109C" w:rsidP="002F6F50">
            <w:pPr>
              <w:rPr>
                <w:rFonts w:cstheme="minorHAnsi"/>
                <w:b/>
              </w:rPr>
            </w:pPr>
          </w:p>
          <w:p w:rsidR="0055109C" w:rsidRPr="009B29B6" w:rsidRDefault="0055109C" w:rsidP="002F6F50">
            <w:pPr>
              <w:rPr>
                <w:rFonts w:cstheme="minorHAnsi"/>
                <w:b/>
              </w:rPr>
            </w:pPr>
            <w:r w:rsidRPr="009B29B6">
              <w:rPr>
                <w:rFonts w:cstheme="minorHAnsi"/>
                <w:b/>
              </w:rPr>
              <w:t>Conférencière –Ariane Gagnon, diplômée du CVM et maintenant étudiante à l’UQAM en Communication marketing</w:t>
            </w:r>
          </w:p>
          <w:p w:rsidR="0055109C" w:rsidRPr="009B29B6" w:rsidRDefault="0055109C" w:rsidP="002F6F50">
            <w:pPr>
              <w:rPr>
                <w:rFonts w:cstheme="minorHAnsi"/>
              </w:rPr>
            </w:pPr>
            <w:r w:rsidRPr="009B29B6">
              <w:rPr>
                <w:rFonts w:cstheme="minorHAnsi"/>
              </w:rPr>
              <w:t xml:space="preserve">Ariane Gagnon est une étudiante ayant un trouble d’attention avec hyperactivité, trouble d’anxiété et dyslexie. Les diagnostics ont été posés dès l’âge de six ans. Elle profite de mesures particulières depuis le début de son secondaire, qu’elle a fait au Collège Charles-Lemoyne, en régulier avec en plus une concentration en danse. Au Cégep du Vieux Montréal, elle a obtenu son diplôme en Art, lettres et communication, option médias. </w:t>
            </w:r>
          </w:p>
          <w:p w:rsidR="0055109C" w:rsidRPr="009B29B6" w:rsidRDefault="0055109C" w:rsidP="002F6F50">
            <w:pPr>
              <w:rPr>
                <w:rFonts w:cstheme="minorHAnsi"/>
                <w:b/>
              </w:rPr>
            </w:pPr>
          </w:p>
          <w:p w:rsidR="0055109C" w:rsidRPr="009B29B6" w:rsidRDefault="0055109C" w:rsidP="002F6F50">
            <w:pPr>
              <w:rPr>
                <w:rFonts w:cstheme="minorHAnsi"/>
              </w:rPr>
            </w:pPr>
            <w:r w:rsidRPr="009B29B6">
              <w:rPr>
                <w:rFonts w:cstheme="minorHAnsi"/>
                <w:b/>
              </w:rPr>
              <w:t>Descriptif –</w:t>
            </w:r>
            <w:r w:rsidRPr="009B29B6">
              <w:rPr>
                <w:rFonts w:cstheme="minorHAnsi"/>
              </w:rPr>
              <w:t xml:space="preserve"> </w:t>
            </w:r>
            <w:r w:rsidRPr="00D17E8C">
              <w:rPr>
                <w:rFonts w:cstheme="minorHAnsi"/>
                <w:b/>
              </w:rPr>
              <w:t>Ariane Gagnon, diplômée du CVM et maintenant étudiante à l’UQAM en Communication marketing, viendra présenter son parcours scolaire en mettant en lumière les pratiques et aspects qui l’ont aidé ou lui ont causé des soucis! Les pratiques inclusives seront ainsi abordées dans la perspective de celles et ceux qui ont sont les bénéficiaires</w:t>
            </w:r>
            <w:r w:rsidRPr="009B29B6">
              <w:rPr>
                <w:rFonts w:cstheme="minorHAnsi"/>
              </w:rPr>
              <w:t>!</w:t>
            </w:r>
          </w:p>
          <w:p w:rsidR="0055109C" w:rsidRPr="009B29B6" w:rsidRDefault="0055109C" w:rsidP="002F6F50">
            <w:pPr>
              <w:rPr>
                <w:rFonts w:cstheme="minorHAnsi"/>
              </w:rPr>
            </w:pPr>
          </w:p>
          <w:p w:rsidR="0055109C" w:rsidRPr="00D17E8C" w:rsidRDefault="0055109C" w:rsidP="002F6F50">
            <w:pPr>
              <w:rPr>
                <w:rFonts w:cstheme="minorHAnsi"/>
                <w:b/>
              </w:rPr>
            </w:pPr>
            <w:r w:rsidRPr="00D17E8C">
              <w:rPr>
                <w:rFonts w:cstheme="minorHAnsi"/>
                <w:b/>
              </w:rPr>
              <w:t>Conférence avec une importante partie de questions-réponses</w:t>
            </w:r>
          </w:p>
        </w:tc>
      </w:tr>
      <w:tr w:rsidR="0055109C" w:rsidRPr="00866B95" w:rsidTr="0055109C">
        <w:tc>
          <w:tcPr>
            <w:tcW w:w="1985" w:type="dxa"/>
            <w:shd w:val="clear" w:color="auto" w:fill="595959" w:themeFill="text1" w:themeFillTint="A6"/>
          </w:tcPr>
          <w:p w:rsidR="0055109C" w:rsidRPr="009B29B6" w:rsidRDefault="0055109C" w:rsidP="002F6F50">
            <w:pPr>
              <w:jc w:val="center"/>
              <w:rPr>
                <w:rFonts w:cstheme="minorHAnsi"/>
                <w:color w:val="FFFFFF" w:themeColor="background1"/>
              </w:rPr>
            </w:pPr>
            <w:r w:rsidRPr="009B29B6">
              <w:rPr>
                <w:rFonts w:cstheme="minorHAnsi"/>
                <w:color w:val="FFFFFF" w:themeColor="background1"/>
              </w:rPr>
              <w:t>14h45 – 16h00</w:t>
            </w:r>
          </w:p>
        </w:tc>
        <w:tc>
          <w:tcPr>
            <w:tcW w:w="13183" w:type="dxa"/>
          </w:tcPr>
          <w:p w:rsidR="0055109C" w:rsidRPr="00D17E8C" w:rsidRDefault="0055109C" w:rsidP="002F6F50">
            <w:pPr>
              <w:rPr>
                <w:rFonts w:cstheme="minorHAnsi"/>
                <w:b/>
                <w:sz w:val="24"/>
                <w:szCs w:val="24"/>
                <w:lang w:val="en-CA"/>
              </w:rPr>
            </w:pPr>
            <w:r w:rsidRPr="00D17E8C">
              <w:rPr>
                <w:rFonts w:cstheme="minorHAnsi"/>
                <w:b/>
                <w:sz w:val="24"/>
                <w:szCs w:val="24"/>
                <w:lang w:val="en-CA"/>
              </w:rPr>
              <w:t>Atelier – Technology in the UDL Classroom</w:t>
            </w:r>
            <w:r w:rsidR="00BC673D" w:rsidRPr="00D17E8C">
              <w:rPr>
                <w:rFonts w:cstheme="minorHAnsi"/>
                <w:b/>
                <w:sz w:val="24"/>
                <w:szCs w:val="24"/>
                <w:lang w:val="en-CA"/>
              </w:rPr>
              <w:t xml:space="preserve"> (en Anglais seulement/in English only)</w:t>
            </w:r>
          </w:p>
          <w:p w:rsidR="0055109C" w:rsidRPr="009B29B6" w:rsidRDefault="0055109C" w:rsidP="002F6F50">
            <w:pPr>
              <w:rPr>
                <w:rFonts w:cstheme="minorHAnsi"/>
                <w:b/>
                <w:lang w:val="en-CA"/>
              </w:rPr>
            </w:pPr>
          </w:p>
          <w:p w:rsidR="0055109C" w:rsidRPr="006E010A" w:rsidRDefault="0055109C" w:rsidP="00BC673D">
            <w:pPr>
              <w:rPr>
                <w:rFonts w:cstheme="minorHAnsi"/>
                <w:b/>
                <w:lang w:val="en-CA"/>
              </w:rPr>
            </w:pPr>
            <w:r w:rsidRPr="00BC673D">
              <w:rPr>
                <w:rFonts w:cstheme="minorHAnsi"/>
                <w:b/>
                <w:lang w:val="en-CA"/>
              </w:rPr>
              <w:t>Conférenciers – Roch Ducharme, Director of CRISPESH, Rebecca Peters, enseignante d’anglais au collège Édouard- Montpetit</w:t>
            </w:r>
            <w:r w:rsidR="00BC673D" w:rsidRPr="00BC673D">
              <w:rPr>
                <w:rFonts w:cstheme="minorHAnsi"/>
                <w:b/>
                <w:lang w:val="en-CA"/>
              </w:rPr>
              <w:br/>
            </w:r>
            <w:r w:rsidRPr="009B29B6">
              <w:rPr>
                <w:rFonts w:cstheme="minorHAnsi"/>
                <w:lang w:val="en-CA"/>
              </w:rPr>
              <w:t xml:space="preserve">Roch Ducharme was this last fall appointed to the position of Director of CRISPESH (or the Research Centre for the Educational and Professional Inclusion of Students in a Disabling Situation). The CCTT-PSN (College Technology Transfer Centre in Innovative Social Practices) was awarded conjointly to Dawson and the Cégep du Vieux Montréal in 2010 by the Ministry of Education. Roch has experience with both the human and technological aspects of support to people with learning and physical difficulties and differences. He holds a Bachelor of Arts in Communications from the Université d’Ottawa and a Master’s in Communications from the Université du Québec à Montréal. Most recently as a pedagogical counsellor in the Student AccessAbility Office working on the implementation of advanced technologies in the lab setting Solution Inclusion, Roch’s history in the field goes back to 2000 when he began his career at the SEMO Montérégie, a training centre providing adaptive technology, followed by posts of ever-increasing responsibility with the Université du Québec à Montréal and the Cégep du Vieux Montréal. </w:t>
            </w:r>
          </w:p>
          <w:p w:rsidR="0055109C" w:rsidRPr="009B29B6" w:rsidRDefault="0055109C" w:rsidP="002F6F50">
            <w:pPr>
              <w:pStyle w:val="NormalWeb"/>
              <w:rPr>
                <w:rFonts w:asciiTheme="minorHAnsi" w:hAnsiTheme="minorHAnsi" w:cstheme="minorHAnsi"/>
                <w:sz w:val="22"/>
                <w:szCs w:val="22"/>
                <w:lang w:val="en-CA"/>
              </w:rPr>
            </w:pPr>
            <w:r w:rsidRPr="009B29B6">
              <w:rPr>
                <w:rFonts w:asciiTheme="minorHAnsi" w:hAnsiTheme="minorHAnsi" w:cstheme="minorHAnsi"/>
                <w:sz w:val="22"/>
                <w:szCs w:val="22"/>
                <w:lang w:val="en-CA"/>
              </w:rPr>
              <w:t xml:space="preserve">After teaching 12 years in New York and one in Senegal, Rebecca started at cégep Édouard-Montpetit in 2008.  She spends most of her time in the </w:t>
            </w:r>
            <w:r w:rsidRPr="009B29B6">
              <w:rPr>
                <w:rFonts w:asciiTheme="minorHAnsi" w:hAnsiTheme="minorHAnsi" w:cstheme="minorHAnsi"/>
                <w:i/>
                <w:iCs/>
                <w:sz w:val="22"/>
                <w:szCs w:val="22"/>
                <w:lang w:val="en-CA"/>
              </w:rPr>
              <w:t>Centre d’aide en langues, the</w:t>
            </w:r>
            <w:r w:rsidRPr="009B29B6">
              <w:rPr>
                <w:rFonts w:asciiTheme="minorHAnsi" w:hAnsiTheme="minorHAnsi" w:cstheme="minorHAnsi"/>
                <w:sz w:val="22"/>
                <w:szCs w:val="22"/>
                <w:lang w:val="en-CA"/>
              </w:rPr>
              <w:t xml:space="preserve"> tutoring center she started because she was convinced that anyone can succeed with access to the right tools and resources.  She holds a BA in Political Science, French Literature, and Secondary Education as well as an MA in TESOL (Teaching English to Speakers of Other Languages). Whenever the need arises, she returns to school to deepen her knowledge with much of her coursework focusing on educational technology, special education, and training and mentoring future language teachers.</w:t>
            </w:r>
          </w:p>
          <w:p w:rsidR="0055109C" w:rsidRPr="00BC673D" w:rsidRDefault="0055109C" w:rsidP="002F6F50">
            <w:pPr>
              <w:rPr>
                <w:rFonts w:cstheme="minorHAnsi"/>
                <w:lang w:val="en-CA"/>
              </w:rPr>
            </w:pPr>
            <w:r w:rsidRPr="009B29B6">
              <w:rPr>
                <w:rFonts w:cstheme="minorHAnsi"/>
                <w:b/>
                <w:lang w:val="en-CA"/>
              </w:rPr>
              <w:t>Descriptif –</w:t>
            </w:r>
            <w:r w:rsidRPr="009B29B6">
              <w:rPr>
                <w:rFonts w:cstheme="minorHAnsi"/>
                <w:lang w:val="en-CA"/>
              </w:rPr>
              <w:t xml:space="preserve"> </w:t>
            </w:r>
            <w:r w:rsidRPr="00D17E8C">
              <w:rPr>
                <w:rFonts w:cstheme="minorHAnsi"/>
                <w:b/>
                <w:lang w:val="en-CA"/>
              </w:rPr>
              <w:t>Universal Design for Learning (UDL) aims to facilitate flexibility to make school more accessible for and to increase the engagement of the diverse learners of today’s classroom. UDL does not require technology, but technology can be a useful tool to facilitate flexibility and personalization which makes school more accessible for not only those diagnosed with learning differences, but for all students.  What technological tools allow for small changes in classroom presentation and evaluation yet reap big benefits for all students and don't require teachers to reinvent the wheel?</w:t>
            </w:r>
          </w:p>
        </w:tc>
      </w:tr>
    </w:tbl>
    <w:p w:rsidR="0055109C" w:rsidRPr="0055109C" w:rsidRDefault="0055109C" w:rsidP="006D7F59">
      <w:pPr>
        <w:rPr>
          <w:lang w:val="en-CA"/>
        </w:rPr>
      </w:pPr>
    </w:p>
    <w:sectPr w:rsidR="0055109C" w:rsidRPr="0055109C" w:rsidSect="00997F8D">
      <w:pgSz w:w="15840" w:h="12240" w:orient="landscape" w:code="1"/>
      <w:pgMar w:top="709" w:right="1440" w:bottom="142"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41" w:rsidRDefault="00CF0A41" w:rsidP="00536DE9">
      <w:pPr>
        <w:spacing w:after="0" w:line="240" w:lineRule="auto"/>
      </w:pPr>
      <w:r>
        <w:separator/>
      </w:r>
    </w:p>
  </w:endnote>
  <w:endnote w:type="continuationSeparator" w:id="0">
    <w:p w:rsidR="00CF0A41" w:rsidRDefault="00CF0A41" w:rsidP="0053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41" w:rsidRDefault="00CF0A41" w:rsidP="00536DE9">
      <w:pPr>
        <w:spacing w:after="0" w:line="240" w:lineRule="auto"/>
      </w:pPr>
      <w:r>
        <w:separator/>
      </w:r>
    </w:p>
  </w:footnote>
  <w:footnote w:type="continuationSeparator" w:id="0">
    <w:p w:rsidR="00CF0A41" w:rsidRDefault="00CF0A41" w:rsidP="0053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67D6"/>
    <w:multiLevelType w:val="hybridMultilevel"/>
    <w:tmpl w:val="AC525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322861"/>
    <w:multiLevelType w:val="multilevel"/>
    <w:tmpl w:val="6C94C5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836A5"/>
    <w:multiLevelType w:val="hybridMultilevel"/>
    <w:tmpl w:val="7AEAC174"/>
    <w:lvl w:ilvl="0" w:tplc="B66037DC">
      <w:start w:val="1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E9"/>
    <w:rsid w:val="0000362F"/>
    <w:rsid w:val="00044B2B"/>
    <w:rsid w:val="00074D76"/>
    <w:rsid w:val="00085FED"/>
    <w:rsid w:val="000C68C5"/>
    <w:rsid w:val="00102387"/>
    <w:rsid w:val="00106929"/>
    <w:rsid w:val="00145B25"/>
    <w:rsid w:val="001B70D7"/>
    <w:rsid w:val="001F6C3A"/>
    <w:rsid w:val="002856D3"/>
    <w:rsid w:val="00305F10"/>
    <w:rsid w:val="003109EA"/>
    <w:rsid w:val="00335448"/>
    <w:rsid w:val="00344A7A"/>
    <w:rsid w:val="0037316B"/>
    <w:rsid w:val="00386B47"/>
    <w:rsid w:val="00390364"/>
    <w:rsid w:val="003B2E8C"/>
    <w:rsid w:val="003D60B4"/>
    <w:rsid w:val="003F2A95"/>
    <w:rsid w:val="00410B70"/>
    <w:rsid w:val="00435832"/>
    <w:rsid w:val="00471981"/>
    <w:rsid w:val="00497369"/>
    <w:rsid w:val="004A2A9F"/>
    <w:rsid w:val="004A76C9"/>
    <w:rsid w:val="004D020B"/>
    <w:rsid w:val="004D29D8"/>
    <w:rsid w:val="004E4C39"/>
    <w:rsid w:val="00521FB7"/>
    <w:rsid w:val="00536DE9"/>
    <w:rsid w:val="0055109C"/>
    <w:rsid w:val="005574F2"/>
    <w:rsid w:val="00565D07"/>
    <w:rsid w:val="00582A78"/>
    <w:rsid w:val="005A4EE8"/>
    <w:rsid w:val="005C55E7"/>
    <w:rsid w:val="005D3D09"/>
    <w:rsid w:val="00602B3E"/>
    <w:rsid w:val="00607E0A"/>
    <w:rsid w:val="00627149"/>
    <w:rsid w:val="006406CD"/>
    <w:rsid w:val="006A5A15"/>
    <w:rsid w:val="006C4EC7"/>
    <w:rsid w:val="006D7F59"/>
    <w:rsid w:val="006E010A"/>
    <w:rsid w:val="006F39E2"/>
    <w:rsid w:val="007039DC"/>
    <w:rsid w:val="00705374"/>
    <w:rsid w:val="00724FC3"/>
    <w:rsid w:val="00725FC4"/>
    <w:rsid w:val="0073115A"/>
    <w:rsid w:val="007340C9"/>
    <w:rsid w:val="007454A6"/>
    <w:rsid w:val="00792CFD"/>
    <w:rsid w:val="00794D93"/>
    <w:rsid w:val="007D34EB"/>
    <w:rsid w:val="007D7CDB"/>
    <w:rsid w:val="007E315A"/>
    <w:rsid w:val="007F21DC"/>
    <w:rsid w:val="00831D2D"/>
    <w:rsid w:val="008467D5"/>
    <w:rsid w:val="00866B95"/>
    <w:rsid w:val="0088209F"/>
    <w:rsid w:val="008A41F3"/>
    <w:rsid w:val="008E1D21"/>
    <w:rsid w:val="008F0F14"/>
    <w:rsid w:val="009006FB"/>
    <w:rsid w:val="009219F5"/>
    <w:rsid w:val="00947E2B"/>
    <w:rsid w:val="00997F8D"/>
    <w:rsid w:val="009B29B6"/>
    <w:rsid w:val="009C2A1E"/>
    <w:rsid w:val="009C40DC"/>
    <w:rsid w:val="00A054D9"/>
    <w:rsid w:val="00A51286"/>
    <w:rsid w:val="00A6600B"/>
    <w:rsid w:val="00A719EE"/>
    <w:rsid w:val="00A74068"/>
    <w:rsid w:val="00AF3414"/>
    <w:rsid w:val="00B0427F"/>
    <w:rsid w:val="00B6099A"/>
    <w:rsid w:val="00B86F8A"/>
    <w:rsid w:val="00BA7F8C"/>
    <w:rsid w:val="00BC673D"/>
    <w:rsid w:val="00BE5F83"/>
    <w:rsid w:val="00C054EF"/>
    <w:rsid w:val="00CA3E93"/>
    <w:rsid w:val="00CB4F2A"/>
    <w:rsid w:val="00CF0A41"/>
    <w:rsid w:val="00CF426A"/>
    <w:rsid w:val="00D17E8C"/>
    <w:rsid w:val="00D80202"/>
    <w:rsid w:val="00DC4784"/>
    <w:rsid w:val="00DE2A0C"/>
    <w:rsid w:val="00E14DD0"/>
    <w:rsid w:val="00E377DF"/>
    <w:rsid w:val="00E41CE4"/>
    <w:rsid w:val="00E5048B"/>
    <w:rsid w:val="00E509EA"/>
    <w:rsid w:val="00E53744"/>
    <w:rsid w:val="00E82027"/>
    <w:rsid w:val="00EE1873"/>
    <w:rsid w:val="00F23F30"/>
    <w:rsid w:val="00F24BAD"/>
    <w:rsid w:val="00F54E33"/>
    <w:rsid w:val="00F60D3B"/>
    <w:rsid w:val="00FD39B3"/>
    <w:rsid w:val="00FE2B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EC51C2"/>
  <w15:chartTrackingRefBased/>
  <w15:docId w15:val="{E3BEF146-4D08-45D2-98E3-F8871FB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3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36DE9"/>
    <w:pPr>
      <w:tabs>
        <w:tab w:val="center" w:pos="4320"/>
        <w:tab w:val="right" w:pos="8640"/>
      </w:tabs>
      <w:spacing w:after="0" w:line="240" w:lineRule="auto"/>
    </w:pPr>
  </w:style>
  <w:style w:type="character" w:customStyle="1" w:styleId="En-tteCar">
    <w:name w:val="En-tête Car"/>
    <w:basedOn w:val="Policepardfaut"/>
    <w:link w:val="En-tte"/>
    <w:uiPriority w:val="99"/>
    <w:rsid w:val="00536DE9"/>
  </w:style>
  <w:style w:type="paragraph" w:styleId="Pieddepage">
    <w:name w:val="footer"/>
    <w:basedOn w:val="Normal"/>
    <w:link w:val="PieddepageCar"/>
    <w:uiPriority w:val="99"/>
    <w:unhideWhenUsed/>
    <w:rsid w:val="00536DE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36DE9"/>
  </w:style>
  <w:style w:type="paragraph" w:styleId="Paragraphedeliste">
    <w:name w:val="List Paragraph"/>
    <w:basedOn w:val="Normal"/>
    <w:uiPriority w:val="34"/>
    <w:qFormat/>
    <w:rsid w:val="00B0427F"/>
    <w:pPr>
      <w:ind w:left="720"/>
      <w:contextualSpacing/>
    </w:pPr>
  </w:style>
  <w:style w:type="paragraph" w:styleId="NormalWeb">
    <w:name w:val="Normal (Web)"/>
    <w:basedOn w:val="Normal"/>
    <w:uiPriority w:val="99"/>
    <w:unhideWhenUsed/>
    <w:rsid w:val="006A5A1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377DF"/>
    <w:rPr>
      <w:color w:val="0563C1" w:themeColor="hyperlink"/>
      <w:u w:val="single"/>
    </w:rPr>
  </w:style>
  <w:style w:type="character" w:styleId="Accentuation">
    <w:name w:val="Emphasis"/>
    <w:basedOn w:val="Policepardfaut"/>
    <w:uiPriority w:val="20"/>
    <w:qFormat/>
    <w:rsid w:val="0073115A"/>
    <w:rPr>
      <w:i/>
      <w:iCs/>
    </w:rPr>
  </w:style>
  <w:style w:type="character" w:customStyle="1" w:styleId="normaltextrun">
    <w:name w:val="normaltextrun"/>
    <w:basedOn w:val="Policepardfaut"/>
    <w:rsid w:val="001B70D7"/>
  </w:style>
  <w:style w:type="paragraph" w:styleId="Textedebulles">
    <w:name w:val="Balloon Text"/>
    <w:basedOn w:val="Normal"/>
    <w:link w:val="TextedebullesCar"/>
    <w:uiPriority w:val="99"/>
    <w:semiHidden/>
    <w:unhideWhenUsed/>
    <w:rsid w:val="00344A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4A7A"/>
    <w:rPr>
      <w:rFonts w:ascii="Segoe UI" w:hAnsi="Segoe UI" w:cs="Segoe UI"/>
      <w:sz w:val="18"/>
      <w:szCs w:val="18"/>
    </w:rPr>
  </w:style>
  <w:style w:type="paragraph" w:customStyle="1" w:styleId="paragraph">
    <w:name w:val="paragraph"/>
    <w:basedOn w:val="Normal"/>
    <w:rsid w:val="00435832"/>
    <w:pPr>
      <w:spacing w:before="100" w:beforeAutospacing="1" w:after="100" w:afterAutospacing="1" w:line="240" w:lineRule="auto"/>
    </w:pPr>
    <w:rPr>
      <w:rFonts w:ascii="Calibri" w:hAnsi="Calibri" w:cs="Calibri"/>
      <w:lang w:eastAsia="fr-CA"/>
    </w:rPr>
  </w:style>
  <w:style w:type="character" w:customStyle="1" w:styleId="spellingerror">
    <w:name w:val="spellingerror"/>
    <w:basedOn w:val="Policepardfaut"/>
    <w:rsid w:val="00435832"/>
  </w:style>
  <w:style w:type="character" w:customStyle="1" w:styleId="eop">
    <w:name w:val="eop"/>
    <w:basedOn w:val="Policepardfaut"/>
    <w:rsid w:val="0043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9756">
      <w:bodyDiv w:val="1"/>
      <w:marLeft w:val="0"/>
      <w:marRight w:val="0"/>
      <w:marTop w:val="0"/>
      <w:marBottom w:val="0"/>
      <w:divBdr>
        <w:top w:val="none" w:sz="0" w:space="0" w:color="auto"/>
        <w:left w:val="none" w:sz="0" w:space="0" w:color="auto"/>
        <w:bottom w:val="none" w:sz="0" w:space="0" w:color="auto"/>
        <w:right w:val="none" w:sz="0" w:space="0" w:color="auto"/>
      </w:divBdr>
    </w:div>
    <w:div w:id="446312075">
      <w:bodyDiv w:val="1"/>
      <w:marLeft w:val="0"/>
      <w:marRight w:val="0"/>
      <w:marTop w:val="0"/>
      <w:marBottom w:val="0"/>
      <w:divBdr>
        <w:top w:val="none" w:sz="0" w:space="0" w:color="auto"/>
        <w:left w:val="none" w:sz="0" w:space="0" w:color="auto"/>
        <w:bottom w:val="none" w:sz="0" w:space="0" w:color="auto"/>
        <w:right w:val="none" w:sz="0" w:space="0" w:color="auto"/>
      </w:divBdr>
    </w:div>
    <w:div w:id="701128044">
      <w:bodyDiv w:val="1"/>
      <w:marLeft w:val="0"/>
      <w:marRight w:val="0"/>
      <w:marTop w:val="0"/>
      <w:marBottom w:val="0"/>
      <w:divBdr>
        <w:top w:val="none" w:sz="0" w:space="0" w:color="auto"/>
        <w:left w:val="none" w:sz="0" w:space="0" w:color="auto"/>
        <w:bottom w:val="none" w:sz="0" w:space="0" w:color="auto"/>
        <w:right w:val="none" w:sz="0" w:space="0" w:color="auto"/>
      </w:divBdr>
    </w:div>
    <w:div w:id="1004818856">
      <w:bodyDiv w:val="1"/>
      <w:marLeft w:val="0"/>
      <w:marRight w:val="0"/>
      <w:marTop w:val="0"/>
      <w:marBottom w:val="0"/>
      <w:divBdr>
        <w:top w:val="none" w:sz="0" w:space="0" w:color="auto"/>
        <w:left w:val="none" w:sz="0" w:space="0" w:color="auto"/>
        <w:bottom w:val="none" w:sz="0" w:space="0" w:color="auto"/>
        <w:right w:val="none" w:sz="0" w:space="0" w:color="auto"/>
      </w:divBdr>
    </w:div>
    <w:div w:id="1143499146">
      <w:bodyDiv w:val="1"/>
      <w:marLeft w:val="0"/>
      <w:marRight w:val="0"/>
      <w:marTop w:val="0"/>
      <w:marBottom w:val="0"/>
      <w:divBdr>
        <w:top w:val="none" w:sz="0" w:space="0" w:color="auto"/>
        <w:left w:val="none" w:sz="0" w:space="0" w:color="auto"/>
        <w:bottom w:val="none" w:sz="0" w:space="0" w:color="auto"/>
        <w:right w:val="none" w:sz="0" w:space="0" w:color="auto"/>
      </w:divBdr>
    </w:div>
    <w:div w:id="1367371838">
      <w:bodyDiv w:val="1"/>
      <w:marLeft w:val="0"/>
      <w:marRight w:val="0"/>
      <w:marTop w:val="0"/>
      <w:marBottom w:val="0"/>
      <w:divBdr>
        <w:top w:val="none" w:sz="0" w:space="0" w:color="auto"/>
        <w:left w:val="none" w:sz="0" w:space="0" w:color="auto"/>
        <w:bottom w:val="none" w:sz="0" w:space="0" w:color="auto"/>
        <w:right w:val="none" w:sz="0" w:space="0" w:color="auto"/>
      </w:divBdr>
    </w:div>
    <w:div w:id="17756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r.ulaval.ca/communiques/2018/le-professeur-francois-brochu-recoit-le-prestigieux-prix-guy-roch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2727-25DD-4B53-AF45-9CC7786C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11</Pages>
  <Words>5269</Words>
  <Characters>28982</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Cégep du Vieux Montréal</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cvm</dc:creator>
  <cp:keywords/>
  <dc:description/>
  <cp:lastModifiedBy>Arseneault Sonia</cp:lastModifiedBy>
  <cp:revision>19</cp:revision>
  <cp:lastPrinted>2019-02-21T19:37:00Z</cp:lastPrinted>
  <dcterms:created xsi:type="dcterms:W3CDTF">2019-02-18T19:57:00Z</dcterms:created>
  <dcterms:modified xsi:type="dcterms:W3CDTF">2019-02-22T20:48:00Z</dcterms:modified>
</cp:coreProperties>
</file>