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D558" w14:textId="5917521C" w:rsidR="00D90B26" w:rsidRDefault="00A83FE3" w:rsidP="002B5579">
      <w:pPr>
        <w:spacing w:after="0" w:line="240" w:lineRule="auto"/>
        <w:ind w:left="2124" w:firstLine="708"/>
        <w:rPr>
          <w:b/>
          <w:sz w:val="28"/>
          <w:u w:val="single"/>
        </w:rPr>
      </w:pPr>
      <w:bookmarkStart w:id="0" w:name="_GoBack"/>
      <w:bookmarkEnd w:id="0"/>
      <w:r w:rsidRPr="00D90B26">
        <w:rPr>
          <w:b/>
          <w:sz w:val="28"/>
          <w:u w:val="single"/>
        </w:rPr>
        <w:t>Glossaire</w:t>
      </w:r>
      <w:r w:rsidR="00D90B26" w:rsidRPr="00D90B26">
        <w:rPr>
          <w:b/>
          <w:sz w:val="28"/>
          <w:u w:val="single"/>
        </w:rPr>
        <w:t xml:space="preserve"> sur la formation à distance</w:t>
      </w:r>
    </w:p>
    <w:p w14:paraId="0FE9F969" w14:textId="77777777" w:rsidR="00D90B26" w:rsidRDefault="00D90B26" w:rsidP="00D90B26">
      <w:pPr>
        <w:spacing w:after="0" w:line="240" w:lineRule="auto"/>
        <w:jc w:val="center"/>
      </w:pPr>
    </w:p>
    <w:p w14:paraId="7C969A82" w14:textId="2A53E96A" w:rsidR="00D90B26" w:rsidRDefault="00A83FE3" w:rsidP="00D90B26">
      <w:pPr>
        <w:spacing w:after="0" w:line="240" w:lineRule="auto"/>
      </w:pPr>
      <w:r w:rsidRPr="00D90B26">
        <w:rPr>
          <w:b/>
        </w:rPr>
        <w:t>Asynchrone </w:t>
      </w:r>
      <w:r w:rsidRPr="00D90B26">
        <w:t xml:space="preserve">: </w:t>
      </w:r>
      <w:r w:rsidR="0053299E" w:rsidRPr="00D90B26">
        <w:t>La formation asynchrone a lieu en différé. L</w:t>
      </w:r>
      <w:r w:rsidR="0091068E" w:rsidRPr="00D90B26">
        <w:t xml:space="preserve">’ensemble des </w:t>
      </w:r>
      <w:r w:rsidR="0053299E" w:rsidRPr="00D90B26">
        <w:t>activité</w:t>
      </w:r>
      <w:r w:rsidR="0091068E" w:rsidRPr="00D90B26">
        <w:t>s</w:t>
      </w:r>
      <w:r w:rsidR="0053299E" w:rsidRPr="00D90B26">
        <w:t xml:space="preserve"> est réalisé à l’extérieur de la classe</w:t>
      </w:r>
      <w:r w:rsidR="0091068E" w:rsidRPr="00D90B26">
        <w:t>, de manière autonome</w:t>
      </w:r>
      <w:r w:rsidR="0053299E" w:rsidRPr="00D90B26">
        <w:t xml:space="preserve"> par les étudiants et à un moment qu’il leur convient. Le professeur n’est pas présent.</w:t>
      </w:r>
    </w:p>
    <w:p w14:paraId="702E585A" w14:textId="77777777" w:rsidR="00D90B26" w:rsidRDefault="00D90B26" w:rsidP="00D90B26">
      <w:pPr>
        <w:spacing w:after="0" w:line="240" w:lineRule="auto"/>
        <w:rPr>
          <w:b/>
        </w:rPr>
      </w:pPr>
    </w:p>
    <w:p w14:paraId="225B7388" w14:textId="3D007486" w:rsidR="00A83FE3" w:rsidRDefault="00A83FE3" w:rsidP="00D90B26">
      <w:pPr>
        <w:spacing w:after="0" w:line="240" w:lineRule="auto"/>
      </w:pPr>
      <w:r w:rsidRPr="00D90B26">
        <w:rPr>
          <w:b/>
        </w:rPr>
        <w:t>Synchrone </w:t>
      </w:r>
      <w:r w:rsidRPr="00D90B26">
        <w:t xml:space="preserve">: </w:t>
      </w:r>
      <w:r w:rsidR="0053299E" w:rsidRPr="00D90B26">
        <w:t xml:space="preserve">La formation synchrone a lieu en temps réel. Elle peut </w:t>
      </w:r>
      <w:r w:rsidRPr="00D90B26">
        <w:t>avoir lieu en classe ou à distance.</w:t>
      </w:r>
      <w:r w:rsidR="0053299E" w:rsidRPr="00D90B26">
        <w:t xml:space="preserve"> </w:t>
      </w:r>
      <w:r w:rsidR="0091068E" w:rsidRPr="00D90B26">
        <w:t>T</w:t>
      </w:r>
      <w:r w:rsidR="0053299E" w:rsidRPr="00D90B26">
        <w:t>ous les étudiants et le professeur participent de façon simultanée à un cours prévu.</w:t>
      </w:r>
    </w:p>
    <w:p w14:paraId="55830E06" w14:textId="77777777" w:rsidR="00D90B26" w:rsidRPr="00D90B26" w:rsidRDefault="00D90B26" w:rsidP="00D90B26">
      <w:pPr>
        <w:spacing w:after="0" w:line="240" w:lineRule="auto"/>
        <w:rPr>
          <w:b/>
        </w:rPr>
      </w:pPr>
    </w:p>
    <w:p w14:paraId="296BFFD9" w14:textId="1FBDD1C0" w:rsidR="00A83FE3" w:rsidRDefault="00A83FE3" w:rsidP="00D90B26">
      <w:pPr>
        <w:spacing w:after="0" w:line="240" w:lineRule="auto"/>
      </w:pPr>
      <w:r w:rsidRPr="00D90B26">
        <w:rPr>
          <w:b/>
        </w:rPr>
        <w:t>Présentiel</w:t>
      </w:r>
      <w:r w:rsidRPr="00D90B26">
        <w:t xml:space="preserve"> : </w:t>
      </w:r>
      <w:r w:rsidR="0053299E" w:rsidRPr="00D90B26">
        <w:rPr>
          <w:shd w:val="clear" w:color="auto" w:fill="FFFFFF"/>
        </w:rPr>
        <w:t xml:space="preserve">Le formateur et les participants sont en présence physique les uns des autres pendant le cours. </w:t>
      </w:r>
      <w:r w:rsidR="0091068E" w:rsidRPr="00D90B26">
        <w:rPr>
          <w:shd w:val="clear" w:color="auto" w:fill="FFFFFF"/>
        </w:rPr>
        <w:t xml:space="preserve">Cette formation est en mode </w:t>
      </w:r>
      <w:r w:rsidRPr="00D90B26">
        <w:t>synchrone</w:t>
      </w:r>
      <w:r w:rsidR="0091068E" w:rsidRPr="00D90B26">
        <w:t>.</w:t>
      </w:r>
    </w:p>
    <w:p w14:paraId="502476DC" w14:textId="77777777" w:rsidR="00D90B26" w:rsidRPr="00D90B26" w:rsidRDefault="00D90B26" w:rsidP="00D90B26">
      <w:pPr>
        <w:spacing w:after="0" w:line="240" w:lineRule="auto"/>
      </w:pPr>
    </w:p>
    <w:p w14:paraId="2F4300B3" w14:textId="21F0B409" w:rsidR="0091068E" w:rsidRDefault="0091068E" w:rsidP="00D90B26">
      <w:pPr>
        <w:spacing w:after="0" w:line="240" w:lineRule="auto"/>
        <w:rPr>
          <w:rFonts w:eastAsia="Times New Roman"/>
          <w:lang w:eastAsia="fr-CA"/>
        </w:rPr>
      </w:pPr>
      <w:r w:rsidRPr="00D90B26">
        <w:rPr>
          <w:b/>
        </w:rPr>
        <w:t>Formation à distance</w:t>
      </w:r>
      <w:r w:rsidRPr="00D90B26">
        <w:t xml:space="preserve"> : </w:t>
      </w:r>
      <w:r w:rsidRPr="00D90B26">
        <w:rPr>
          <w:rFonts w:eastAsia="Times New Roman"/>
          <w:lang w:eastAsia="fr-CA"/>
        </w:rPr>
        <w:t>La formation à distance implique toute formation qui ne met pas en présence physique le formateur et l'apprenant.</w:t>
      </w:r>
    </w:p>
    <w:p w14:paraId="2A377624" w14:textId="77777777" w:rsidR="00D90B26" w:rsidRPr="00D90B26" w:rsidRDefault="00D90B26" w:rsidP="00D90B26">
      <w:pPr>
        <w:spacing w:after="0" w:line="240" w:lineRule="auto"/>
      </w:pPr>
    </w:p>
    <w:p w14:paraId="387E96D7" w14:textId="2CBC17C0" w:rsidR="00A83FE3" w:rsidRDefault="00A83FE3" w:rsidP="00D90B26">
      <w:pPr>
        <w:spacing w:after="0" w:line="240" w:lineRule="auto"/>
      </w:pPr>
      <w:r w:rsidRPr="00D90B26">
        <w:rPr>
          <w:b/>
        </w:rPr>
        <w:t>Formation hybride</w:t>
      </w:r>
      <w:r w:rsidRPr="00D90B26">
        <w:t> : La formation hybride se situe sur un continuum allant de la formation entièrement donnée en présentiel à la formation entièrement donnée en ligne. Une proportion variable</w:t>
      </w:r>
      <w:r w:rsidR="002864D0" w:rsidRPr="00D90B26">
        <w:t>, mais significative</w:t>
      </w:r>
      <w:r w:rsidRPr="00D90B26">
        <w:t xml:space="preserve"> </w:t>
      </w:r>
      <w:r w:rsidR="0035065C" w:rsidRPr="00D90B26">
        <w:t xml:space="preserve">de la formation </w:t>
      </w:r>
      <w:r w:rsidR="00207B03" w:rsidRPr="00D90B26">
        <w:t>est donnée</w:t>
      </w:r>
      <w:r w:rsidRPr="00D90B26">
        <w:t xml:space="preserve"> en ligne.  </w:t>
      </w:r>
      <w:r w:rsidR="0091068E" w:rsidRPr="00D90B26">
        <w:t>T</w:t>
      </w:r>
      <w:r w:rsidRPr="00D90B26">
        <w:t>rois types de formations hybrides</w:t>
      </w:r>
      <w:r w:rsidR="0091068E" w:rsidRPr="00D90B26">
        <w:t xml:space="preserve"> se côtoient </w:t>
      </w:r>
      <w:r w:rsidRPr="00D90B26">
        <w:t xml:space="preserve">: </w:t>
      </w:r>
      <w:r w:rsidR="0091068E" w:rsidRPr="00D90B26">
        <w:t xml:space="preserve">la formation hybride </w:t>
      </w:r>
      <w:r w:rsidRPr="00D90B26">
        <w:t xml:space="preserve">classique, </w:t>
      </w:r>
      <w:r w:rsidR="0091068E" w:rsidRPr="00D90B26">
        <w:t xml:space="preserve">la formation hybride </w:t>
      </w:r>
      <w:r w:rsidRPr="00D90B26">
        <w:t xml:space="preserve">en ligne et </w:t>
      </w:r>
      <w:r w:rsidR="0091068E" w:rsidRPr="00D90B26">
        <w:t xml:space="preserve">la formation hybride </w:t>
      </w:r>
      <w:r w:rsidRPr="00D90B26">
        <w:t>synchrone.</w:t>
      </w:r>
    </w:p>
    <w:p w14:paraId="46E7DDF7" w14:textId="77777777" w:rsidR="00D90B26" w:rsidRPr="00D90B26" w:rsidRDefault="00D90B26" w:rsidP="00D90B26">
      <w:pPr>
        <w:spacing w:after="0" w:line="240" w:lineRule="auto"/>
        <w:rPr>
          <w:b/>
          <w:bCs/>
          <w:sz w:val="2"/>
        </w:rPr>
      </w:pPr>
    </w:p>
    <w:tbl>
      <w:tblPr>
        <w:tblStyle w:val="Grilledutableau"/>
        <w:tblW w:w="9918" w:type="dxa"/>
        <w:tblLook w:val="04A0" w:firstRow="1" w:lastRow="0" w:firstColumn="1" w:lastColumn="0" w:noHBand="0" w:noVBand="1"/>
      </w:tblPr>
      <w:tblGrid>
        <w:gridCol w:w="3699"/>
        <w:gridCol w:w="6219"/>
      </w:tblGrid>
      <w:tr w:rsidR="006C2B7E" w:rsidRPr="00D90B26" w14:paraId="0109F067" w14:textId="77777777" w:rsidTr="00D90B26">
        <w:tc>
          <w:tcPr>
            <w:tcW w:w="3699" w:type="dxa"/>
            <w:vAlign w:val="center"/>
          </w:tcPr>
          <w:p w14:paraId="6B6D7857" w14:textId="77777777" w:rsidR="006C2B7E" w:rsidRPr="00D90B26" w:rsidRDefault="006C2B7E" w:rsidP="00D90B26">
            <w:pPr>
              <w:pStyle w:val="Titre4"/>
              <w:spacing w:before="0" w:beforeAutospacing="0" w:after="0" w:afterAutospacing="0"/>
              <w:jc w:val="center"/>
              <w:outlineLvl w:val="3"/>
              <w:rPr>
                <w:rFonts w:asciiTheme="minorHAnsi" w:hAnsiTheme="minorHAnsi" w:cstheme="minorHAnsi"/>
                <w:b w:val="0"/>
                <w:sz w:val="22"/>
                <w:szCs w:val="22"/>
              </w:rPr>
            </w:pPr>
            <w:r w:rsidRPr="00D90B26">
              <w:rPr>
                <w:rFonts w:asciiTheme="minorHAnsi" w:hAnsiTheme="minorHAnsi" w:cstheme="minorHAnsi"/>
                <w:b w:val="0"/>
                <w:noProof/>
                <w:sz w:val="22"/>
                <w:szCs w:val="22"/>
              </w:rPr>
              <w:drawing>
                <wp:inline distT="0" distB="0" distL="0" distR="0" wp14:anchorId="6FB8E3EA" wp14:editId="230C763B">
                  <wp:extent cx="2112404" cy="1002663"/>
                  <wp:effectExtent l="0" t="0" r="254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5671" cy="1056426"/>
                          </a:xfrm>
                          <a:prstGeom prst="rect">
                            <a:avLst/>
                          </a:prstGeom>
                        </pic:spPr>
                      </pic:pic>
                    </a:graphicData>
                  </a:graphic>
                </wp:inline>
              </w:drawing>
            </w:r>
          </w:p>
        </w:tc>
        <w:tc>
          <w:tcPr>
            <w:tcW w:w="6219" w:type="dxa"/>
          </w:tcPr>
          <w:p w14:paraId="61AE9152" w14:textId="0A804E13" w:rsidR="006C2B7E" w:rsidRPr="00D90B26" w:rsidRDefault="00907C27" w:rsidP="00D90B26">
            <w:pPr>
              <w:rPr>
                <w:b/>
              </w:rPr>
            </w:pPr>
            <w:r w:rsidRPr="00D90B26">
              <w:t>Les cours ont lieu en mode synchrone, en présentiel, en salle de cours ainsi qu’en mode asynchrone, en ligne, dans un environnement numérique d’apprentissage (ENA). Le nombre d’heures données en présentiel diminue donc de manière proportionnelle à celles qui sont données en ligne. Au cours de la session d’enseignement, chaque cours est donné, soit sur le campus (en salle de cours, au laboratoire, en milieu de stage, etc.) soit en ligne, selon les cibles d’apprentissage poursuivies.</w:t>
            </w:r>
          </w:p>
        </w:tc>
      </w:tr>
      <w:tr w:rsidR="006C2B7E" w:rsidRPr="00D90B26" w14:paraId="7D73F854" w14:textId="77777777" w:rsidTr="00D90B26">
        <w:tc>
          <w:tcPr>
            <w:tcW w:w="3699" w:type="dxa"/>
          </w:tcPr>
          <w:p w14:paraId="75584B53" w14:textId="77777777" w:rsidR="006C2B7E" w:rsidRPr="00D90B26" w:rsidRDefault="006C2B7E" w:rsidP="00D90B26">
            <w:pPr>
              <w:pStyle w:val="Titre4"/>
              <w:spacing w:before="0" w:beforeAutospacing="0" w:after="0" w:afterAutospacing="0"/>
              <w:outlineLvl w:val="3"/>
              <w:rPr>
                <w:rFonts w:asciiTheme="minorHAnsi" w:hAnsiTheme="minorHAnsi" w:cstheme="minorHAnsi"/>
                <w:b w:val="0"/>
                <w:sz w:val="22"/>
                <w:szCs w:val="22"/>
              </w:rPr>
            </w:pPr>
            <w:r w:rsidRPr="00D90B26">
              <w:rPr>
                <w:rFonts w:asciiTheme="minorHAnsi" w:hAnsiTheme="minorHAnsi" w:cstheme="minorHAnsi"/>
                <w:b w:val="0"/>
                <w:noProof/>
                <w:sz w:val="22"/>
                <w:szCs w:val="22"/>
              </w:rPr>
              <w:drawing>
                <wp:anchor distT="0" distB="0" distL="114300" distR="114300" simplePos="0" relativeHeight="251659264" behindDoc="0" locked="0" layoutInCell="1" allowOverlap="1" wp14:anchorId="702D0BCC" wp14:editId="57F0598E">
                  <wp:simplePos x="0" y="0"/>
                  <wp:positionH relativeFrom="column">
                    <wp:posOffset>-4445</wp:posOffset>
                  </wp:positionH>
                  <wp:positionV relativeFrom="page">
                    <wp:posOffset>51908</wp:posOffset>
                  </wp:positionV>
                  <wp:extent cx="2211705" cy="833120"/>
                  <wp:effectExtent l="0" t="0" r="0"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1705" cy="833120"/>
                          </a:xfrm>
                          <a:prstGeom prst="rect">
                            <a:avLst/>
                          </a:prstGeom>
                        </pic:spPr>
                      </pic:pic>
                    </a:graphicData>
                  </a:graphic>
                  <wp14:sizeRelH relativeFrom="page">
                    <wp14:pctWidth>0</wp14:pctWidth>
                  </wp14:sizeRelH>
                  <wp14:sizeRelV relativeFrom="page">
                    <wp14:pctHeight>0</wp14:pctHeight>
                  </wp14:sizeRelV>
                </wp:anchor>
              </w:drawing>
            </w:r>
          </w:p>
        </w:tc>
        <w:tc>
          <w:tcPr>
            <w:tcW w:w="6219" w:type="dxa"/>
          </w:tcPr>
          <w:p w14:paraId="574E99ED" w14:textId="2B42C659" w:rsidR="006C2B7E" w:rsidRPr="00D90B26" w:rsidRDefault="006C2B7E" w:rsidP="00D90B26">
            <w:pPr>
              <w:pStyle w:val="Titre4"/>
              <w:spacing w:before="0" w:beforeAutospacing="0" w:after="0" w:afterAutospacing="0"/>
              <w:outlineLvl w:val="3"/>
              <w:rPr>
                <w:rFonts w:asciiTheme="minorHAnsi" w:hAnsiTheme="minorHAnsi" w:cstheme="minorHAnsi"/>
                <w:b w:val="0"/>
                <w:sz w:val="22"/>
                <w:szCs w:val="22"/>
              </w:rPr>
            </w:pPr>
            <w:r w:rsidRPr="00D90B26">
              <w:rPr>
                <w:rFonts w:asciiTheme="minorHAnsi" w:hAnsiTheme="minorHAnsi" w:cstheme="minorHAnsi"/>
                <w:b w:val="0"/>
                <w:sz w:val="22"/>
                <w:szCs w:val="22"/>
              </w:rPr>
              <w:t>La formation hybride en ligne combine des activités synchrones et asynchrones afin de soutenir l’apprentissage des apprenants. Les activités asynchrones ont lieu dans un environnement numérique d’apprentissage (ENA)</w:t>
            </w:r>
            <w:r w:rsidR="00571CAE" w:rsidRPr="00D90B26">
              <w:rPr>
                <w:rFonts w:asciiTheme="minorHAnsi" w:hAnsiTheme="minorHAnsi" w:cstheme="minorHAnsi"/>
                <w:b w:val="0"/>
                <w:sz w:val="22"/>
                <w:szCs w:val="22"/>
              </w:rPr>
              <w:t>.</w:t>
            </w:r>
          </w:p>
        </w:tc>
      </w:tr>
      <w:tr w:rsidR="006C2B7E" w:rsidRPr="00D90B26" w14:paraId="43507B8B" w14:textId="77777777" w:rsidTr="00D90B26">
        <w:tc>
          <w:tcPr>
            <w:tcW w:w="3699" w:type="dxa"/>
          </w:tcPr>
          <w:p w14:paraId="650AA98C" w14:textId="77777777" w:rsidR="006C2B7E" w:rsidRPr="00D90B26" w:rsidRDefault="006C2B7E" w:rsidP="00D90B26">
            <w:pPr>
              <w:pStyle w:val="Titre4"/>
              <w:spacing w:before="0" w:beforeAutospacing="0" w:after="0" w:afterAutospacing="0"/>
              <w:outlineLvl w:val="3"/>
              <w:rPr>
                <w:rFonts w:asciiTheme="minorHAnsi" w:hAnsiTheme="minorHAnsi" w:cstheme="minorHAnsi"/>
                <w:b w:val="0"/>
                <w:sz w:val="22"/>
                <w:szCs w:val="22"/>
              </w:rPr>
            </w:pPr>
            <w:r w:rsidRPr="00D90B26">
              <w:rPr>
                <w:rFonts w:asciiTheme="minorHAnsi" w:hAnsiTheme="minorHAnsi" w:cstheme="minorHAnsi"/>
                <w:b w:val="0"/>
                <w:noProof/>
                <w:sz w:val="22"/>
                <w:szCs w:val="22"/>
              </w:rPr>
              <w:drawing>
                <wp:anchor distT="0" distB="0" distL="114300" distR="114300" simplePos="0" relativeHeight="251658240" behindDoc="0" locked="0" layoutInCell="1" allowOverlap="1" wp14:anchorId="7B773769" wp14:editId="32CE382C">
                  <wp:simplePos x="0" y="0"/>
                  <wp:positionH relativeFrom="column">
                    <wp:posOffset>-57607</wp:posOffset>
                  </wp:positionH>
                  <wp:positionV relativeFrom="page">
                    <wp:posOffset>170342</wp:posOffset>
                  </wp:positionV>
                  <wp:extent cx="2200910" cy="1087120"/>
                  <wp:effectExtent l="0" t="0" r="889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 synchro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0910" cy="1087120"/>
                          </a:xfrm>
                          <a:prstGeom prst="rect">
                            <a:avLst/>
                          </a:prstGeom>
                        </pic:spPr>
                      </pic:pic>
                    </a:graphicData>
                  </a:graphic>
                  <wp14:sizeRelH relativeFrom="page">
                    <wp14:pctWidth>0</wp14:pctWidth>
                  </wp14:sizeRelH>
                  <wp14:sizeRelV relativeFrom="page">
                    <wp14:pctHeight>0</wp14:pctHeight>
                  </wp14:sizeRelV>
                </wp:anchor>
              </w:drawing>
            </w:r>
          </w:p>
        </w:tc>
        <w:tc>
          <w:tcPr>
            <w:tcW w:w="6219" w:type="dxa"/>
          </w:tcPr>
          <w:p w14:paraId="65174396" w14:textId="77777777" w:rsidR="006C2B7E" w:rsidRPr="00D90B26" w:rsidRDefault="006C2B7E" w:rsidP="00D90B26">
            <w:pPr>
              <w:pStyle w:val="Titre4"/>
              <w:spacing w:before="0" w:beforeAutospacing="0" w:after="0" w:afterAutospacing="0"/>
              <w:outlineLvl w:val="3"/>
              <w:rPr>
                <w:rFonts w:asciiTheme="minorHAnsi" w:hAnsiTheme="minorHAnsi" w:cstheme="minorHAnsi"/>
                <w:b w:val="0"/>
                <w:sz w:val="22"/>
                <w:szCs w:val="22"/>
              </w:rPr>
            </w:pPr>
            <w:r w:rsidRPr="00D90B26">
              <w:rPr>
                <w:rFonts w:asciiTheme="minorHAnsi" w:hAnsiTheme="minorHAnsi" w:cstheme="minorHAnsi"/>
                <w:b w:val="0"/>
                <w:sz w:val="22"/>
                <w:szCs w:val="22"/>
              </w:rPr>
              <w:t xml:space="preserve">Peut porter trois autres noms : </w:t>
            </w:r>
            <w:proofErr w:type="spellStart"/>
            <w:r w:rsidRPr="00D90B26">
              <w:rPr>
                <w:rFonts w:asciiTheme="minorHAnsi" w:hAnsiTheme="minorHAnsi" w:cstheme="minorHAnsi"/>
                <w:b w:val="0"/>
                <w:sz w:val="22"/>
                <w:szCs w:val="22"/>
              </w:rPr>
              <w:t>HyFlex</w:t>
            </w:r>
            <w:proofErr w:type="spellEnd"/>
            <w:r w:rsidRPr="00D90B26">
              <w:rPr>
                <w:rFonts w:asciiTheme="minorHAnsi" w:hAnsiTheme="minorHAnsi" w:cstheme="minorHAnsi"/>
                <w:b w:val="0"/>
                <w:sz w:val="22"/>
                <w:szCs w:val="22"/>
              </w:rPr>
              <w:t>, multi-accès et bimodal.</w:t>
            </w:r>
          </w:p>
          <w:p w14:paraId="4888C8A1" w14:textId="6C3D531A" w:rsidR="006C2B7E" w:rsidRPr="00D90B26" w:rsidRDefault="006C2B7E" w:rsidP="00D90B26">
            <w:pPr>
              <w:pStyle w:val="Titre4"/>
              <w:spacing w:before="0" w:beforeAutospacing="0" w:after="0" w:afterAutospacing="0"/>
              <w:outlineLvl w:val="3"/>
              <w:rPr>
                <w:rFonts w:asciiTheme="minorHAnsi" w:hAnsiTheme="minorHAnsi" w:cstheme="minorHAnsi"/>
                <w:b w:val="0"/>
                <w:sz w:val="22"/>
                <w:szCs w:val="22"/>
              </w:rPr>
            </w:pPr>
            <w:proofErr w:type="spellStart"/>
            <w:r w:rsidRPr="00D90B26">
              <w:rPr>
                <w:rFonts w:asciiTheme="minorHAnsi" w:hAnsiTheme="minorHAnsi" w:cstheme="minorHAnsi"/>
                <w:sz w:val="22"/>
                <w:szCs w:val="22"/>
              </w:rPr>
              <w:t>HyFlex</w:t>
            </w:r>
            <w:proofErr w:type="spellEnd"/>
            <w:r w:rsidRPr="00D90B26">
              <w:rPr>
                <w:rFonts w:asciiTheme="minorHAnsi" w:hAnsiTheme="minorHAnsi" w:cstheme="minorHAnsi"/>
                <w:b w:val="0"/>
                <w:sz w:val="22"/>
                <w:szCs w:val="22"/>
              </w:rPr>
              <w:t xml:space="preserve"> : </w:t>
            </w:r>
            <w:r w:rsidR="00DA1BA6" w:rsidRPr="00D90B26">
              <w:rPr>
                <w:rFonts w:asciiTheme="minorHAnsi" w:hAnsiTheme="minorHAnsi" w:cstheme="minorHAnsi"/>
                <w:b w:val="0"/>
                <w:sz w:val="22"/>
                <w:szCs w:val="22"/>
              </w:rPr>
              <w:t>L</w:t>
            </w:r>
            <w:r w:rsidRPr="00D90B26">
              <w:rPr>
                <w:rFonts w:asciiTheme="minorHAnsi" w:hAnsiTheme="minorHAnsi" w:cstheme="minorHAnsi"/>
                <w:b w:val="0"/>
                <w:sz w:val="22"/>
                <w:szCs w:val="22"/>
              </w:rPr>
              <w:t>’étudiant choisi</w:t>
            </w:r>
            <w:r w:rsidR="003635FD" w:rsidRPr="00D90B26">
              <w:rPr>
                <w:rFonts w:asciiTheme="minorHAnsi" w:hAnsiTheme="minorHAnsi" w:cstheme="minorHAnsi"/>
                <w:b w:val="0"/>
                <w:sz w:val="22"/>
                <w:szCs w:val="22"/>
              </w:rPr>
              <w:t>t</w:t>
            </w:r>
            <w:r w:rsidRPr="00D90B26">
              <w:rPr>
                <w:rFonts w:asciiTheme="minorHAnsi" w:hAnsiTheme="minorHAnsi" w:cstheme="minorHAnsi"/>
                <w:b w:val="0"/>
                <w:sz w:val="22"/>
                <w:szCs w:val="22"/>
              </w:rPr>
              <w:t xml:space="preserve"> s’ils se présente en classe ou non</w:t>
            </w:r>
            <w:r w:rsidR="003635FD" w:rsidRPr="00D90B26">
              <w:rPr>
                <w:rFonts w:asciiTheme="minorHAnsi" w:hAnsiTheme="minorHAnsi" w:cstheme="minorHAnsi"/>
                <w:b w:val="0"/>
                <w:sz w:val="22"/>
                <w:szCs w:val="22"/>
              </w:rPr>
              <w:t>,</w:t>
            </w:r>
            <w:r w:rsidRPr="00D90B26">
              <w:rPr>
                <w:rFonts w:asciiTheme="minorHAnsi" w:hAnsiTheme="minorHAnsi" w:cstheme="minorHAnsi"/>
                <w:b w:val="0"/>
                <w:sz w:val="22"/>
                <w:szCs w:val="22"/>
              </w:rPr>
              <w:t xml:space="preserve"> car </w:t>
            </w:r>
            <w:r w:rsidR="002947D8" w:rsidRPr="00D90B26">
              <w:rPr>
                <w:rFonts w:asciiTheme="minorHAnsi" w:hAnsiTheme="minorHAnsi" w:cstheme="minorHAnsi"/>
                <w:b w:val="0"/>
                <w:sz w:val="22"/>
                <w:szCs w:val="22"/>
              </w:rPr>
              <w:t>l</w:t>
            </w:r>
            <w:r w:rsidR="005D3C35" w:rsidRPr="00D90B26">
              <w:rPr>
                <w:rFonts w:asciiTheme="minorHAnsi" w:hAnsiTheme="minorHAnsi" w:cstheme="minorHAnsi"/>
                <w:b w:val="0"/>
                <w:sz w:val="22"/>
                <w:szCs w:val="22"/>
              </w:rPr>
              <w:t>e</w:t>
            </w:r>
            <w:r w:rsidR="002947D8" w:rsidRPr="00D90B26">
              <w:rPr>
                <w:rFonts w:asciiTheme="minorHAnsi" w:hAnsiTheme="minorHAnsi" w:cstheme="minorHAnsi"/>
                <w:b w:val="0"/>
                <w:sz w:val="22"/>
                <w:szCs w:val="22"/>
              </w:rPr>
              <w:t xml:space="preserve"> cours</w:t>
            </w:r>
            <w:r w:rsidRPr="00D90B26">
              <w:rPr>
                <w:rFonts w:asciiTheme="minorHAnsi" w:hAnsiTheme="minorHAnsi" w:cstheme="minorHAnsi"/>
                <w:b w:val="0"/>
                <w:sz w:val="22"/>
                <w:szCs w:val="22"/>
              </w:rPr>
              <w:t xml:space="preserve"> est </w:t>
            </w:r>
            <w:r w:rsidR="00E7133B" w:rsidRPr="00D90B26">
              <w:rPr>
                <w:rFonts w:asciiTheme="minorHAnsi" w:hAnsiTheme="minorHAnsi" w:cstheme="minorHAnsi"/>
                <w:b w:val="0"/>
                <w:sz w:val="22"/>
                <w:szCs w:val="22"/>
              </w:rPr>
              <w:t xml:space="preserve">offert </w:t>
            </w:r>
            <w:r w:rsidRPr="00D90B26">
              <w:rPr>
                <w:rFonts w:asciiTheme="minorHAnsi" w:hAnsiTheme="minorHAnsi" w:cstheme="minorHAnsi"/>
                <w:b w:val="0"/>
                <w:sz w:val="22"/>
                <w:szCs w:val="22"/>
              </w:rPr>
              <w:t>en simultanée dans la classe et en visioconférence.</w:t>
            </w:r>
          </w:p>
          <w:p w14:paraId="42859AFC" w14:textId="3267EE9A" w:rsidR="006C2B7E" w:rsidRPr="00D90B26" w:rsidRDefault="006C2B7E" w:rsidP="00D90B26">
            <w:pPr>
              <w:pStyle w:val="Titre4"/>
              <w:spacing w:before="0" w:beforeAutospacing="0" w:after="0" w:afterAutospacing="0"/>
              <w:outlineLvl w:val="3"/>
              <w:rPr>
                <w:rFonts w:asciiTheme="minorHAnsi" w:hAnsiTheme="minorHAnsi" w:cstheme="minorHAnsi"/>
                <w:b w:val="0"/>
                <w:sz w:val="22"/>
                <w:szCs w:val="22"/>
              </w:rPr>
            </w:pPr>
            <w:r w:rsidRPr="00D90B26">
              <w:rPr>
                <w:rFonts w:asciiTheme="minorHAnsi" w:hAnsiTheme="minorHAnsi" w:cstheme="minorHAnsi"/>
                <w:sz w:val="22"/>
                <w:szCs w:val="22"/>
              </w:rPr>
              <w:t>Multi-accès</w:t>
            </w:r>
            <w:r w:rsidRPr="00D90B26">
              <w:rPr>
                <w:rFonts w:asciiTheme="minorHAnsi" w:hAnsiTheme="minorHAnsi" w:cstheme="minorHAnsi"/>
                <w:b w:val="0"/>
                <w:sz w:val="22"/>
                <w:szCs w:val="22"/>
              </w:rPr>
              <w:t xml:space="preserve"> : </w:t>
            </w:r>
            <w:r w:rsidR="00DA1BA6" w:rsidRPr="00D90B26">
              <w:rPr>
                <w:rFonts w:asciiTheme="minorHAnsi" w:hAnsiTheme="minorHAnsi" w:cstheme="minorHAnsi"/>
                <w:b w:val="0"/>
                <w:sz w:val="22"/>
                <w:szCs w:val="22"/>
              </w:rPr>
              <w:t xml:space="preserve">L’étudiant peut </w:t>
            </w:r>
            <w:r w:rsidRPr="00D90B26">
              <w:rPr>
                <w:rFonts w:asciiTheme="minorHAnsi" w:hAnsiTheme="minorHAnsi" w:cstheme="minorHAnsi"/>
                <w:b w:val="0"/>
                <w:sz w:val="22"/>
                <w:szCs w:val="22"/>
              </w:rPr>
              <w:t>suivre le cours en mode synchrone en présentiel avec le formateur, en groupe sur un site distant, dans un autre lieu physique (résidence, travail, à l’extérieur du pays) ou encore en asynchrone en visionnant l’enregistrement de la séance synchrone.</w:t>
            </w:r>
          </w:p>
          <w:p w14:paraId="1A978EDD" w14:textId="2C2BEDE7" w:rsidR="006C2B7E" w:rsidRPr="00D90B26" w:rsidRDefault="006C2B7E" w:rsidP="00D90B26">
            <w:pPr>
              <w:pStyle w:val="Titre4"/>
              <w:spacing w:before="0" w:beforeAutospacing="0" w:after="0" w:afterAutospacing="0"/>
              <w:outlineLvl w:val="3"/>
              <w:rPr>
                <w:rFonts w:asciiTheme="minorHAnsi" w:hAnsiTheme="minorHAnsi" w:cstheme="minorHAnsi"/>
                <w:b w:val="0"/>
                <w:sz w:val="22"/>
                <w:szCs w:val="22"/>
              </w:rPr>
            </w:pPr>
            <w:r w:rsidRPr="00D90B26">
              <w:rPr>
                <w:rFonts w:asciiTheme="minorHAnsi" w:hAnsiTheme="minorHAnsi" w:cstheme="minorHAnsi"/>
                <w:sz w:val="22"/>
                <w:szCs w:val="22"/>
              </w:rPr>
              <w:t>Bimodal</w:t>
            </w:r>
            <w:r w:rsidRPr="00D90B26">
              <w:rPr>
                <w:rFonts w:asciiTheme="minorHAnsi" w:hAnsiTheme="minorHAnsi" w:cstheme="minorHAnsi"/>
                <w:b w:val="0"/>
                <w:sz w:val="22"/>
                <w:szCs w:val="22"/>
              </w:rPr>
              <w:t xml:space="preserve"> : </w:t>
            </w:r>
            <w:r w:rsidR="00DA1BA6" w:rsidRPr="00D90B26">
              <w:rPr>
                <w:rFonts w:asciiTheme="minorHAnsi" w:hAnsiTheme="minorHAnsi" w:cstheme="minorHAnsi"/>
                <w:b w:val="0"/>
                <w:sz w:val="22"/>
                <w:szCs w:val="22"/>
              </w:rPr>
              <w:t>L</w:t>
            </w:r>
            <w:r w:rsidRPr="00D90B26">
              <w:rPr>
                <w:rFonts w:asciiTheme="minorHAnsi" w:hAnsiTheme="minorHAnsi" w:cstheme="minorHAnsi"/>
                <w:b w:val="0"/>
                <w:sz w:val="22"/>
                <w:szCs w:val="22"/>
              </w:rPr>
              <w:t>es cours sont donnés simultanément à des apprenants en présentiel et à des apprenants situés à distance par la visioconférence.</w:t>
            </w:r>
          </w:p>
        </w:tc>
      </w:tr>
    </w:tbl>
    <w:p w14:paraId="01A05360" w14:textId="77777777" w:rsidR="0091068E" w:rsidRPr="00AF7732" w:rsidRDefault="0091068E" w:rsidP="00D90B26">
      <w:pPr>
        <w:pStyle w:val="Titre4"/>
        <w:spacing w:before="0" w:beforeAutospacing="0" w:after="0" w:afterAutospacing="0"/>
        <w:rPr>
          <w:rFonts w:asciiTheme="minorHAnsi" w:hAnsiTheme="minorHAnsi" w:cstheme="minorHAnsi"/>
          <w:b w:val="0"/>
          <w:sz w:val="12"/>
          <w:szCs w:val="22"/>
        </w:rPr>
      </w:pPr>
    </w:p>
    <w:p w14:paraId="66769ED9" w14:textId="46B5CBDA" w:rsidR="00A83FE3" w:rsidRPr="00D90B26" w:rsidRDefault="00263B06" w:rsidP="00D90B26">
      <w:pPr>
        <w:spacing w:after="0" w:line="240" w:lineRule="auto"/>
        <w:rPr>
          <w:b/>
        </w:rPr>
      </w:pPr>
      <w:r w:rsidRPr="00D90B26">
        <w:rPr>
          <w:b/>
        </w:rPr>
        <w:t>ENA </w:t>
      </w:r>
      <w:r w:rsidRPr="00D90B26">
        <w:t xml:space="preserve">: Un </w:t>
      </w:r>
      <w:hyperlink r:id="rId13" w:history="1">
        <w:r w:rsidRPr="00D90B26">
          <w:rPr>
            <w:rStyle w:val="Lienhypertexte"/>
          </w:rPr>
          <w:t>environnement numérique d'apprentissage (ENA)</w:t>
        </w:r>
      </w:hyperlink>
      <w:r w:rsidRPr="00D90B26">
        <w:t xml:space="preserve"> est une plateforme éducative qui permet de donner des cours en mode asynchrone.</w:t>
      </w:r>
      <w:r w:rsidR="00D90B26">
        <w:t xml:space="preserve"> </w:t>
      </w:r>
      <w:r w:rsidRPr="00D90B26">
        <w:t>Parmi les</w:t>
      </w:r>
      <w:r w:rsidR="00D90B26">
        <w:t xml:space="preserve"> plateformes les</w:t>
      </w:r>
      <w:r w:rsidRPr="00D90B26">
        <w:t xml:space="preserve"> plus connues, </w:t>
      </w:r>
      <w:r w:rsidR="00D90B26">
        <w:t>il y a notamment</w:t>
      </w:r>
      <w:r w:rsidR="006403CA" w:rsidRPr="00D90B26">
        <w:t xml:space="preserve"> Moodle</w:t>
      </w:r>
      <w:r w:rsidR="00D90B26">
        <w:t xml:space="preserve"> et </w:t>
      </w:r>
      <w:r w:rsidR="006403CA" w:rsidRPr="00D90B26">
        <w:t>Teams pour la classe</w:t>
      </w:r>
      <w:r w:rsidRPr="00D90B26">
        <w:t>.</w:t>
      </w:r>
    </w:p>
    <w:sectPr w:rsidR="00A83FE3" w:rsidRPr="00D90B26" w:rsidSect="00D90B26">
      <w:headerReference w:type="default" r:id="rId14"/>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7C7BF" w14:textId="77777777" w:rsidR="00686DBD" w:rsidRDefault="00686DBD" w:rsidP="00467065">
      <w:pPr>
        <w:spacing w:after="0" w:line="240" w:lineRule="auto"/>
      </w:pPr>
      <w:r>
        <w:separator/>
      </w:r>
    </w:p>
  </w:endnote>
  <w:endnote w:type="continuationSeparator" w:id="0">
    <w:p w14:paraId="3CEFE59A" w14:textId="77777777" w:rsidR="00686DBD" w:rsidRDefault="00686DBD" w:rsidP="0046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E8A6" w14:textId="1F6D7F35" w:rsidR="00D90B26" w:rsidRPr="00D90B26" w:rsidRDefault="00D90B26" w:rsidP="00D90B26">
    <w:pPr>
      <w:pStyle w:val="Pieddepage"/>
      <w:tabs>
        <w:tab w:val="left" w:pos="9166"/>
      </w:tabs>
      <w:rPr>
        <w:sz w:val="16"/>
        <w:szCs w:val="16"/>
      </w:rPr>
    </w:pPr>
    <w:r>
      <w:tab/>
    </w:r>
    <w:r w:rsidRPr="00D90B26">
      <w:rPr>
        <w:sz w:val="16"/>
        <w:szCs w:val="16"/>
      </w:rPr>
      <w:t xml:space="preserve">Ce glossaire reprend les définitions élaborées par l’Université de Sherbrooke – Performa. 2020. </w:t>
    </w:r>
    <w:r w:rsidRPr="00D90B26">
      <w:rPr>
        <w:i/>
        <w:sz w:val="16"/>
        <w:szCs w:val="16"/>
      </w:rPr>
      <w:t>La formation hybride en enseignement au collégial : Typologie de la formation hybride</w:t>
    </w:r>
    <w:r w:rsidRPr="00D90B26">
      <w:rPr>
        <w:sz w:val="16"/>
        <w:szCs w:val="16"/>
      </w:rPr>
      <w:t xml:space="preserve">. Repéré à </w:t>
    </w:r>
    <w:hyperlink r:id="rId1" w:history="1">
      <w:r w:rsidRPr="00D90B26">
        <w:rPr>
          <w:rStyle w:val="Lienhypertexte"/>
          <w:sz w:val="16"/>
          <w:szCs w:val="16"/>
        </w:rPr>
        <w:t>https://www.usherbrooke.ca/moodle2-cours/pluginfile.php/1877707/mod_resource/content/5/24.Typologie_FAD.pdf</w:t>
      </w:r>
    </w:hyperlink>
    <w:r w:rsidRPr="00D90B26">
      <w:rPr>
        <w:sz w:val="16"/>
        <w:szCs w:val="16"/>
      </w:rPr>
      <w:t>. Certaines définitions ont été enrichies par le cégep Édouard-Montpetit.</w:t>
    </w:r>
  </w:p>
  <w:p w14:paraId="0E33BFB2" w14:textId="77777777" w:rsidR="00467065" w:rsidRDefault="004670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BBB8" w14:textId="77777777" w:rsidR="00686DBD" w:rsidRDefault="00686DBD" w:rsidP="00467065">
      <w:pPr>
        <w:spacing w:after="0" w:line="240" w:lineRule="auto"/>
      </w:pPr>
      <w:r>
        <w:separator/>
      </w:r>
    </w:p>
  </w:footnote>
  <w:footnote w:type="continuationSeparator" w:id="0">
    <w:p w14:paraId="2460140A" w14:textId="77777777" w:rsidR="00686DBD" w:rsidRDefault="00686DBD" w:rsidP="0046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5CB8" w14:textId="42645F7B" w:rsidR="002B5579" w:rsidRDefault="002B5579">
    <w:pPr>
      <w:pStyle w:val="En-tte"/>
    </w:pPr>
    <w:r>
      <w:rPr>
        <w:noProof/>
      </w:rPr>
      <w:drawing>
        <wp:anchor distT="0" distB="0" distL="114300" distR="114300" simplePos="0" relativeHeight="251659264" behindDoc="0" locked="0" layoutInCell="1" allowOverlap="1" wp14:anchorId="1FAFD9B0" wp14:editId="5F20AEB0">
          <wp:simplePos x="0" y="0"/>
          <wp:positionH relativeFrom="page">
            <wp:posOffset>152428</wp:posOffset>
          </wp:positionH>
          <wp:positionV relativeFrom="page">
            <wp:posOffset>76200</wp:posOffset>
          </wp:positionV>
          <wp:extent cx="1184275" cy="968375"/>
          <wp:effectExtent l="0" t="0" r="0" b="3175"/>
          <wp:wrapThrough wrapText="bothSides">
            <wp:wrapPolygon edited="0">
              <wp:start x="0" y="0"/>
              <wp:lineTo x="0" y="21246"/>
              <wp:lineTo x="21195" y="21246"/>
              <wp:lineTo x="2119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4275" cy="9683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E3"/>
    <w:rsid w:val="000C3D45"/>
    <w:rsid w:val="001B6D14"/>
    <w:rsid w:val="00207B03"/>
    <w:rsid w:val="00263B06"/>
    <w:rsid w:val="002864D0"/>
    <w:rsid w:val="002947D8"/>
    <w:rsid w:val="002A3A05"/>
    <w:rsid w:val="002B5579"/>
    <w:rsid w:val="0035065C"/>
    <w:rsid w:val="003635FD"/>
    <w:rsid w:val="00455C14"/>
    <w:rsid w:val="00467065"/>
    <w:rsid w:val="004B03D8"/>
    <w:rsid w:val="004E0CC6"/>
    <w:rsid w:val="0053299E"/>
    <w:rsid w:val="005510F7"/>
    <w:rsid w:val="00571CAE"/>
    <w:rsid w:val="005B4485"/>
    <w:rsid w:val="005D3C35"/>
    <w:rsid w:val="006403CA"/>
    <w:rsid w:val="00686DBD"/>
    <w:rsid w:val="006C2B7E"/>
    <w:rsid w:val="006C7B3E"/>
    <w:rsid w:val="00746CDA"/>
    <w:rsid w:val="007E6206"/>
    <w:rsid w:val="00905D57"/>
    <w:rsid w:val="00907C27"/>
    <w:rsid w:val="0091068E"/>
    <w:rsid w:val="00A44CFB"/>
    <w:rsid w:val="00A83FE3"/>
    <w:rsid w:val="00AD0DE1"/>
    <w:rsid w:val="00AE3B53"/>
    <w:rsid w:val="00AF7732"/>
    <w:rsid w:val="00BE15D6"/>
    <w:rsid w:val="00D90B26"/>
    <w:rsid w:val="00DA1BA6"/>
    <w:rsid w:val="00E7133B"/>
    <w:rsid w:val="00F82443"/>
    <w:rsid w:val="00FA784E"/>
    <w:rsid w:val="00FC675A"/>
    <w:rsid w:val="08E25368"/>
    <w:rsid w:val="0B3E5F0F"/>
    <w:rsid w:val="11060FB6"/>
    <w:rsid w:val="2A473C8C"/>
    <w:rsid w:val="409618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8D112"/>
  <w15:chartTrackingRefBased/>
  <w15:docId w15:val="{5CEB397F-0C96-48FF-A902-34897928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29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autoRedefine/>
    <w:uiPriority w:val="9"/>
    <w:unhideWhenUsed/>
    <w:qFormat/>
    <w:rsid w:val="00455C14"/>
    <w:pPr>
      <w:keepNext/>
      <w:keepLines/>
      <w:spacing w:before="40" w:after="0" w:line="276" w:lineRule="auto"/>
      <w:outlineLvl w:val="2"/>
    </w:pPr>
    <w:rPr>
      <w:rFonts w:eastAsiaTheme="majorEastAsia" w:cstheme="majorBidi"/>
      <w:color w:val="1F3763" w:themeColor="accent1" w:themeShade="7F"/>
      <w:sz w:val="24"/>
      <w:szCs w:val="24"/>
    </w:rPr>
  </w:style>
  <w:style w:type="paragraph" w:styleId="Titre4">
    <w:name w:val="heading 4"/>
    <w:basedOn w:val="Normal"/>
    <w:link w:val="Titre4Car"/>
    <w:uiPriority w:val="9"/>
    <w:qFormat/>
    <w:rsid w:val="00A83FE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sous-titres">
    <w:name w:val="Titre 2 sous-titres"/>
    <w:basedOn w:val="Normal"/>
    <w:link w:val="Titre2sous-titresCar"/>
    <w:qFormat/>
    <w:rsid w:val="005510F7"/>
    <w:pPr>
      <w:pBdr>
        <w:top w:val="single" w:sz="4" w:space="10" w:color="4472C4" w:themeColor="accent1"/>
        <w:bottom w:val="single" w:sz="4" w:space="10" w:color="4472C4" w:themeColor="accent1"/>
      </w:pBdr>
      <w:spacing w:before="600" w:after="600" w:line="276" w:lineRule="auto"/>
      <w:ind w:left="862" w:right="862"/>
      <w:jc w:val="center"/>
    </w:pPr>
    <w:rPr>
      <w:rFonts w:cstheme="minorHAnsi"/>
      <w:iCs/>
      <w:color w:val="4472C4" w:themeColor="accent1"/>
      <w:sz w:val="24"/>
    </w:rPr>
  </w:style>
  <w:style w:type="character" w:customStyle="1" w:styleId="Titre2sous-titresCar">
    <w:name w:val="Titre 2 sous-titres Car"/>
    <w:basedOn w:val="Policepardfaut"/>
    <w:link w:val="Titre2sous-titres"/>
    <w:rsid w:val="005510F7"/>
    <w:rPr>
      <w:rFonts w:cstheme="minorHAnsi"/>
      <w:iCs/>
      <w:color w:val="4472C4" w:themeColor="accent1"/>
      <w:sz w:val="24"/>
    </w:rPr>
  </w:style>
  <w:style w:type="character" w:customStyle="1" w:styleId="Titre3Car">
    <w:name w:val="Titre 3 Car"/>
    <w:basedOn w:val="Policepardfaut"/>
    <w:link w:val="Titre3"/>
    <w:uiPriority w:val="9"/>
    <w:rsid w:val="00455C14"/>
    <w:rPr>
      <w:rFonts w:eastAsiaTheme="majorEastAsia" w:cstheme="majorBidi"/>
      <w:color w:val="1F3763" w:themeColor="accent1" w:themeShade="7F"/>
      <w:sz w:val="24"/>
      <w:szCs w:val="24"/>
    </w:rPr>
  </w:style>
  <w:style w:type="paragraph" w:customStyle="1" w:styleId="Titre2DiSTI">
    <w:name w:val="Titre 2 DiSTI"/>
    <w:basedOn w:val="Citationintense"/>
    <w:link w:val="Titre2DiSTICar"/>
    <w:autoRedefine/>
    <w:qFormat/>
    <w:rsid w:val="004E0CC6"/>
    <w:pPr>
      <w:pBdr>
        <w:top w:val="single" w:sz="6" w:space="1" w:color="4472C4" w:themeColor="accent1"/>
        <w:bottom w:val="single" w:sz="6" w:space="1" w:color="4472C4" w:themeColor="accent1"/>
      </w:pBdr>
      <w:spacing w:before="480" w:after="240" w:line="360" w:lineRule="auto"/>
      <w:ind w:left="0" w:right="0"/>
    </w:pPr>
    <w:rPr>
      <w:rFonts w:ascii="Calibri" w:hAnsi="Calibri" w:cstheme="minorHAnsi"/>
      <w:i w:val="0"/>
      <w:noProof/>
      <w:sz w:val="24"/>
      <w:szCs w:val="24"/>
    </w:rPr>
  </w:style>
  <w:style w:type="character" w:customStyle="1" w:styleId="Titre2DiSTICar">
    <w:name w:val="Titre 2 DiSTI Car"/>
    <w:basedOn w:val="Policepardfaut"/>
    <w:link w:val="Titre2DiSTI"/>
    <w:rsid w:val="004E0CC6"/>
    <w:rPr>
      <w:rFonts w:ascii="Calibri" w:hAnsi="Calibri" w:cstheme="minorHAnsi"/>
      <w:iCs/>
      <w:noProof/>
      <w:color w:val="4472C4" w:themeColor="accent1"/>
      <w:sz w:val="24"/>
      <w:szCs w:val="24"/>
    </w:rPr>
  </w:style>
  <w:style w:type="paragraph" w:styleId="Citationintense">
    <w:name w:val="Intense Quote"/>
    <w:basedOn w:val="Normal"/>
    <w:next w:val="Normal"/>
    <w:link w:val="CitationintenseCar"/>
    <w:uiPriority w:val="30"/>
    <w:qFormat/>
    <w:rsid w:val="004E0C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E0CC6"/>
    <w:rPr>
      <w:i/>
      <w:iCs/>
      <w:color w:val="4472C4" w:themeColor="accent1"/>
    </w:rPr>
  </w:style>
  <w:style w:type="character" w:customStyle="1" w:styleId="normaltextrun">
    <w:name w:val="normaltextrun"/>
    <w:basedOn w:val="Policepardfaut"/>
    <w:rsid w:val="00A83FE3"/>
  </w:style>
  <w:style w:type="character" w:customStyle="1" w:styleId="Titre4Car">
    <w:name w:val="Titre 4 Car"/>
    <w:basedOn w:val="Policepardfaut"/>
    <w:link w:val="Titre4"/>
    <w:uiPriority w:val="9"/>
    <w:rsid w:val="00A83FE3"/>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83FE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53299E"/>
    <w:rPr>
      <w:rFonts w:asciiTheme="majorHAnsi" w:eastAsiaTheme="majorEastAsia" w:hAnsiTheme="majorHAnsi" w:cstheme="majorBidi"/>
      <w:color w:val="2F5496" w:themeColor="accent1" w:themeShade="BF"/>
      <w:sz w:val="32"/>
      <w:szCs w:val="32"/>
    </w:rPr>
  </w:style>
  <w:style w:type="paragraph" w:customStyle="1" w:styleId="Titre1DiSTIlignes">
    <w:name w:val="Titre 1 DiSTI lignes"/>
    <w:basedOn w:val="Titre2sous-titres"/>
    <w:next w:val="Normal"/>
    <w:link w:val="Titre1DiSTIlignesCar"/>
    <w:qFormat/>
    <w:rsid w:val="0053299E"/>
  </w:style>
  <w:style w:type="paragraph" w:customStyle="1" w:styleId="tw-data-text">
    <w:name w:val="tw-data-text"/>
    <w:basedOn w:val="Normal"/>
    <w:rsid w:val="0053299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DiSTIlignesCar">
    <w:name w:val="Titre 1 DiSTI lignes Car"/>
    <w:basedOn w:val="Titre2sous-titresCar"/>
    <w:link w:val="Titre1DiSTIlignes"/>
    <w:rsid w:val="0053299E"/>
    <w:rPr>
      <w:rFonts w:cstheme="minorHAnsi"/>
      <w:iCs/>
      <w:color w:val="4472C4" w:themeColor="accent1"/>
      <w:sz w:val="24"/>
    </w:rPr>
  </w:style>
  <w:style w:type="table" w:styleId="Grilledutableau">
    <w:name w:val="Table Grid"/>
    <w:basedOn w:val="TableauNormal"/>
    <w:uiPriority w:val="39"/>
    <w:rsid w:val="0091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63B06"/>
    <w:rPr>
      <w:color w:val="0563C1" w:themeColor="hyperlink"/>
      <w:u w:val="single"/>
    </w:rPr>
  </w:style>
  <w:style w:type="character" w:styleId="Mentionnonrsolue">
    <w:name w:val="Unresolved Mention"/>
    <w:basedOn w:val="Policepardfaut"/>
    <w:uiPriority w:val="99"/>
    <w:semiHidden/>
    <w:unhideWhenUsed/>
    <w:rsid w:val="00263B06"/>
    <w:rPr>
      <w:color w:val="605E5C"/>
      <w:shd w:val="clear" w:color="auto" w:fill="E1DFDD"/>
    </w:rPr>
  </w:style>
  <w:style w:type="paragraph" w:styleId="En-tte">
    <w:name w:val="header"/>
    <w:basedOn w:val="Normal"/>
    <w:link w:val="En-tteCar"/>
    <w:uiPriority w:val="99"/>
    <w:unhideWhenUsed/>
    <w:rsid w:val="00467065"/>
    <w:pPr>
      <w:tabs>
        <w:tab w:val="center" w:pos="4320"/>
        <w:tab w:val="right" w:pos="8640"/>
      </w:tabs>
      <w:spacing w:after="0" w:line="240" w:lineRule="auto"/>
    </w:pPr>
  </w:style>
  <w:style w:type="character" w:customStyle="1" w:styleId="En-tteCar">
    <w:name w:val="En-tête Car"/>
    <w:basedOn w:val="Policepardfaut"/>
    <w:link w:val="En-tte"/>
    <w:uiPriority w:val="99"/>
    <w:rsid w:val="00467065"/>
  </w:style>
  <w:style w:type="paragraph" w:styleId="Pieddepage">
    <w:name w:val="footer"/>
    <w:basedOn w:val="Normal"/>
    <w:link w:val="PieddepageCar"/>
    <w:uiPriority w:val="99"/>
    <w:unhideWhenUsed/>
    <w:rsid w:val="004670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7065"/>
  </w:style>
  <w:style w:type="character" w:styleId="Lienhypertextesuivivisit">
    <w:name w:val="FollowedHyperlink"/>
    <w:basedOn w:val="Policepardfaut"/>
    <w:uiPriority w:val="99"/>
    <w:semiHidden/>
    <w:unhideWhenUsed/>
    <w:rsid w:val="002A3A05"/>
    <w:rPr>
      <w:color w:val="954F72" w:themeColor="followedHyperlink"/>
      <w:u w:val="single"/>
    </w:rPr>
  </w:style>
  <w:style w:type="paragraph" w:styleId="Notedefin">
    <w:name w:val="endnote text"/>
    <w:basedOn w:val="Normal"/>
    <w:link w:val="NotedefinCar"/>
    <w:uiPriority w:val="99"/>
    <w:semiHidden/>
    <w:unhideWhenUsed/>
    <w:rsid w:val="00D90B26"/>
    <w:pPr>
      <w:spacing w:after="0" w:line="240" w:lineRule="auto"/>
    </w:pPr>
    <w:rPr>
      <w:sz w:val="20"/>
      <w:szCs w:val="20"/>
    </w:rPr>
  </w:style>
  <w:style w:type="character" w:customStyle="1" w:styleId="NotedefinCar">
    <w:name w:val="Note de fin Car"/>
    <w:basedOn w:val="Policepardfaut"/>
    <w:link w:val="Notedefin"/>
    <w:uiPriority w:val="99"/>
    <w:semiHidden/>
    <w:rsid w:val="00D90B26"/>
    <w:rPr>
      <w:sz w:val="20"/>
      <w:szCs w:val="20"/>
    </w:rPr>
  </w:style>
  <w:style w:type="character" w:styleId="Appeldenotedefin">
    <w:name w:val="endnote reference"/>
    <w:basedOn w:val="Policepardfaut"/>
    <w:uiPriority w:val="99"/>
    <w:semiHidden/>
    <w:unhideWhenUsed/>
    <w:rsid w:val="00D90B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72873">
      <w:bodyDiv w:val="1"/>
      <w:marLeft w:val="0"/>
      <w:marRight w:val="0"/>
      <w:marTop w:val="0"/>
      <w:marBottom w:val="0"/>
      <w:divBdr>
        <w:top w:val="none" w:sz="0" w:space="0" w:color="auto"/>
        <w:left w:val="none" w:sz="0" w:space="0" w:color="auto"/>
        <w:bottom w:val="none" w:sz="0" w:space="0" w:color="auto"/>
        <w:right w:val="none" w:sz="0" w:space="0" w:color="auto"/>
      </w:divBdr>
      <w:divsChild>
        <w:div w:id="1031147678">
          <w:marLeft w:val="0"/>
          <w:marRight w:val="0"/>
          <w:marTop w:val="0"/>
          <w:marBottom w:val="0"/>
          <w:divBdr>
            <w:top w:val="none" w:sz="0" w:space="0" w:color="auto"/>
            <w:left w:val="none" w:sz="0" w:space="0" w:color="auto"/>
            <w:bottom w:val="none" w:sz="0" w:space="0" w:color="auto"/>
            <w:right w:val="none" w:sz="0" w:space="0" w:color="auto"/>
          </w:divBdr>
          <w:divsChild>
            <w:div w:id="10497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6592">
      <w:bodyDiv w:val="1"/>
      <w:marLeft w:val="0"/>
      <w:marRight w:val="0"/>
      <w:marTop w:val="0"/>
      <w:marBottom w:val="0"/>
      <w:divBdr>
        <w:top w:val="none" w:sz="0" w:space="0" w:color="auto"/>
        <w:left w:val="none" w:sz="0" w:space="0" w:color="auto"/>
        <w:bottom w:val="none" w:sz="0" w:space="0" w:color="auto"/>
        <w:right w:val="none" w:sz="0" w:space="0" w:color="auto"/>
      </w:divBdr>
      <w:divsChild>
        <w:div w:id="1514371971">
          <w:marLeft w:val="0"/>
          <w:marRight w:val="0"/>
          <w:marTop w:val="0"/>
          <w:marBottom w:val="0"/>
          <w:divBdr>
            <w:top w:val="none" w:sz="0" w:space="0" w:color="auto"/>
            <w:left w:val="none" w:sz="0" w:space="0" w:color="auto"/>
            <w:bottom w:val="none" w:sz="0" w:space="0" w:color="auto"/>
            <w:right w:val="none" w:sz="0" w:space="0" w:color="auto"/>
          </w:divBdr>
        </w:div>
        <w:div w:id="2006126391">
          <w:marLeft w:val="0"/>
          <w:marRight w:val="0"/>
          <w:marTop w:val="0"/>
          <w:marBottom w:val="0"/>
          <w:divBdr>
            <w:top w:val="none" w:sz="0" w:space="0" w:color="auto"/>
            <w:left w:val="none" w:sz="0" w:space="0" w:color="auto"/>
            <w:bottom w:val="none" w:sz="0" w:space="0" w:color="auto"/>
            <w:right w:val="none" w:sz="0" w:space="0" w:color="auto"/>
          </w:divBdr>
        </w:div>
      </w:divsChild>
    </w:div>
    <w:div w:id="1097210496">
      <w:bodyDiv w:val="1"/>
      <w:marLeft w:val="0"/>
      <w:marRight w:val="0"/>
      <w:marTop w:val="0"/>
      <w:marBottom w:val="0"/>
      <w:divBdr>
        <w:top w:val="none" w:sz="0" w:space="0" w:color="auto"/>
        <w:left w:val="none" w:sz="0" w:space="0" w:color="auto"/>
        <w:bottom w:val="none" w:sz="0" w:space="0" w:color="auto"/>
        <w:right w:val="none" w:sz="0" w:space="0" w:color="auto"/>
      </w:divBdr>
      <w:divsChild>
        <w:div w:id="491718835">
          <w:marLeft w:val="0"/>
          <w:marRight w:val="0"/>
          <w:marTop w:val="0"/>
          <w:marBottom w:val="0"/>
          <w:divBdr>
            <w:top w:val="none" w:sz="0" w:space="0" w:color="auto"/>
            <w:left w:val="none" w:sz="0" w:space="0" w:color="auto"/>
            <w:bottom w:val="none" w:sz="0" w:space="0" w:color="auto"/>
            <w:right w:val="none" w:sz="0" w:space="0" w:color="auto"/>
          </w:divBdr>
        </w:div>
        <w:div w:id="871959095">
          <w:marLeft w:val="0"/>
          <w:marRight w:val="0"/>
          <w:marTop w:val="0"/>
          <w:marBottom w:val="0"/>
          <w:divBdr>
            <w:top w:val="none" w:sz="0" w:space="0" w:color="auto"/>
            <w:left w:val="none" w:sz="0" w:space="0" w:color="auto"/>
            <w:bottom w:val="none" w:sz="0" w:space="0" w:color="auto"/>
            <w:right w:val="none" w:sz="0" w:space="0" w:color="auto"/>
          </w:divBdr>
        </w:div>
      </w:divsChild>
    </w:div>
    <w:div w:id="1632664917">
      <w:bodyDiv w:val="1"/>
      <w:marLeft w:val="0"/>
      <w:marRight w:val="0"/>
      <w:marTop w:val="0"/>
      <w:marBottom w:val="0"/>
      <w:divBdr>
        <w:top w:val="none" w:sz="0" w:space="0" w:color="auto"/>
        <w:left w:val="none" w:sz="0" w:space="0" w:color="auto"/>
        <w:bottom w:val="none" w:sz="0" w:space="0" w:color="auto"/>
        <w:right w:val="none" w:sz="0" w:space="0" w:color="auto"/>
      </w:divBdr>
    </w:div>
    <w:div w:id="1857040201">
      <w:bodyDiv w:val="1"/>
      <w:marLeft w:val="0"/>
      <w:marRight w:val="0"/>
      <w:marTop w:val="0"/>
      <w:marBottom w:val="0"/>
      <w:divBdr>
        <w:top w:val="none" w:sz="0" w:space="0" w:color="auto"/>
        <w:left w:val="none" w:sz="0" w:space="0" w:color="auto"/>
        <w:bottom w:val="none" w:sz="0" w:space="0" w:color="auto"/>
        <w:right w:val="none" w:sz="0" w:space="0" w:color="auto"/>
      </w:divBdr>
      <w:divsChild>
        <w:div w:id="1437991408">
          <w:marLeft w:val="0"/>
          <w:marRight w:val="0"/>
          <w:marTop w:val="0"/>
          <w:marBottom w:val="0"/>
          <w:divBdr>
            <w:top w:val="none" w:sz="0" w:space="0" w:color="auto"/>
            <w:left w:val="none" w:sz="0" w:space="0" w:color="auto"/>
            <w:bottom w:val="none" w:sz="0" w:space="0" w:color="auto"/>
            <w:right w:val="none" w:sz="0" w:space="0" w:color="auto"/>
          </w:divBdr>
        </w:div>
        <w:div w:id="150713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geptr.qc.ca/technopedagogie/wp-content/uploads/sites/29/2014/08/depliant_EN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usherbrooke.ca/moodle2-cours/pluginfile.php/1877707/mod_resource/content/5/24.Typologie_F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0933d8f6-4ab2-4144-82b5-26c1276435f2" xsi:nil="true"/>
    <CultureName xmlns="0933d8f6-4ab2-4144-82b5-26c1276435f2" xsi:nil="true"/>
    <Invited_Students xmlns="0933d8f6-4ab2-4144-82b5-26c1276435f2" xsi:nil="true"/>
    <IsNotebookLocked xmlns="0933d8f6-4ab2-4144-82b5-26c1276435f2" xsi:nil="true"/>
    <LMS_Mappings xmlns="0933d8f6-4ab2-4144-82b5-26c1276435f2" xsi:nil="true"/>
    <Self_Registration_Enabled xmlns="0933d8f6-4ab2-4144-82b5-26c1276435f2" xsi:nil="true"/>
    <Math_Settings xmlns="0933d8f6-4ab2-4144-82b5-26c1276435f2" xsi:nil="true"/>
    <Teachers xmlns="0933d8f6-4ab2-4144-82b5-26c1276435f2">
      <UserInfo>
        <DisplayName/>
        <AccountId xsi:nil="true"/>
        <AccountType/>
      </UserInfo>
    </Teachers>
    <Students xmlns="0933d8f6-4ab2-4144-82b5-26c1276435f2">
      <UserInfo>
        <DisplayName/>
        <AccountId xsi:nil="true"/>
        <AccountType/>
      </UserInfo>
    </Students>
    <Student_Groups xmlns="0933d8f6-4ab2-4144-82b5-26c1276435f2">
      <UserInfo>
        <DisplayName/>
        <AccountId xsi:nil="true"/>
        <AccountType/>
      </UserInfo>
    </Student_Groups>
    <Has_Teacher_Only_SectionGroup xmlns="0933d8f6-4ab2-4144-82b5-26c1276435f2" xsi:nil="true"/>
    <Templates xmlns="0933d8f6-4ab2-4144-82b5-26c1276435f2" xsi:nil="true"/>
    <NotebookType xmlns="0933d8f6-4ab2-4144-82b5-26c1276435f2" xsi:nil="true"/>
    <Distribution_Groups xmlns="0933d8f6-4ab2-4144-82b5-26c1276435f2" xsi:nil="true"/>
    <AppVersion xmlns="0933d8f6-4ab2-4144-82b5-26c1276435f2" xsi:nil="true"/>
    <Invited_Teachers xmlns="0933d8f6-4ab2-4144-82b5-26c1276435f2" xsi:nil="true"/>
    <Owner xmlns="0933d8f6-4ab2-4144-82b5-26c1276435f2">
      <UserInfo>
        <DisplayName/>
        <AccountId xsi:nil="true"/>
        <AccountType/>
      </UserInfo>
    </Owner>
    <DefaultSectionNames xmlns="0933d8f6-4ab2-4144-82b5-26c1276435f2" xsi:nil="true"/>
    <Self_Registration_Enabled0 xmlns="0933d8f6-4ab2-4144-82b5-26c1276435f2" xsi:nil="true"/>
    <TeamsChannelId xmlns="0933d8f6-4ab2-4144-82b5-26c1276435f2" xsi:nil="true"/>
    <Is_Collaboration_Space_Locked xmlns="0933d8f6-4ab2-4144-82b5-26c1276435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F2F58E3BD864C91593F932EC16AE7" ma:contentTypeVersion="36" ma:contentTypeDescription="Crée un document." ma:contentTypeScope="" ma:versionID="9e50ddc40db404a307c510457c356593">
  <xsd:schema xmlns:xsd="http://www.w3.org/2001/XMLSchema" xmlns:xs="http://www.w3.org/2001/XMLSchema" xmlns:p="http://schemas.microsoft.com/office/2006/metadata/properties" xmlns:ns3="750c4368-38a3-4562-a080-4261acdad8e2" xmlns:ns4="0933d8f6-4ab2-4144-82b5-26c1276435f2" targetNamespace="http://schemas.microsoft.com/office/2006/metadata/properties" ma:root="true" ma:fieldsID="f53b0b973297d9321af1a76413bb5f77" ns3:_="" ns4:_="">
    <xsd:import namespace="750c4368-38a3-4562-a080-4261acdad8e2"/>
    <xsd:import namespace="0933d8f6-4ab2-4144-82b5-26c1276435f2"/>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3:LastSharedByUser" minOccurs="0"/>
                <xsd:element ref="ns3:LastSharedByTime"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TeamsChannelI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c4368-38a3-4562-a080-4261acdad8e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description="" ma:internalName="SharedWithDetails" ma:readOnly="true">
      <xsd:simpleType>
        <xsd:restriction base="dms:Note">
          <xsd:maxLength value="255"/>
        </xsd:restriction>
      </xsd:simpleType>
    </xsd:element>
    <xsd:element name="SharingHintHash" ma:index="21" nillable="true" ma:displayName="Partage du hachage d’indicateur" ma:description="" ma:hidden="true" ma:internalName="SharingHintHash" ma:readOnly="true">
      <xsd:simpleType>
        <xsd:restriction base="dms:Text"/>
      </xsd:simpleType>
    </xsd:element>
    <xsd:element name="LastSharedByUser" ma:index="22" nillable="true" ma:displayName="Dernier partage par heure par utilisateur" ma:description="" ma:internalName="LastSharedByUser" ma:readOnly="true">
      <xsd:simpleType>
        <xsd:restriction base="dms:Note">
          <xsd:maxLength value="255"/>
        </xsd:restriction>
      </xsd:simpleType>
    </xsd:element>
    <xsd:element name="LastSharedByTime" ma:index="23"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33d8f6-4ab2-4144-82b5-26c1276435f2"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MediaServiceAutoTags" ma:index="32" nillable="true" ma:displayName="MediaServiceAutoTags"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Location" ma:index="34" nillable="true" ma:displayName="MediaServiceLocation" ma:internalName="MediaServiceLocation"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94B5-D0D4-4CD0-BBC7-8E991F36AC66}">
  <ds:schemaRefs>
    <ds:schemaRef ds:uri="http://schemas.microsoft.com/sharepoint/v3/contenttype/forms"/>
  </ds:schemaRefs>
</ds:datastoreItem>
</file>

<file path=customXml/itemProps2.xml><?xml version="1.0" encoding="utf-8"?>
<ds:datastoreItem xmlns:ds="http://schemas.openxmlformats.org/officeDocument/2006/customXml" ds:itemID="{3417947E-6B60-4DB5-8709-308D1B465C49}">
  <ds:schemaRefs>
    <ds:schemaRef ds:uri="http://schemas.microsoft.com/office/2006/metadata/properties"/>
    <ds:schemaRef ds:uri="http://schemas.microsoft.com/office/infopath/2007/PartnerControls"/>
    <ds:schemaRef ds:uri="0933d8f6-4ab2-4144-82b5-26c1276435f2"/>
  </ds:schemaRefs>
</ds:datastoreItem>
</file>

<file path=customXml/itemProps3.xml><?xml version="1.0" encoding="utf-8"?>
<ds:datastoreItem xmlns:ds="http://schemas.openxmlformats.org/officeDocument/2006/customXml" ds:itemID="{69623812-0721-4983-A63C-157290E64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c4368-38a3-4562-a080-4261acdad8e2"/>
    <ds:schemaRef ds:uri="0933d8f6-4ab2-4144-82b5-26c12764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C4E80-4F30-48DA-8B62-15A1E442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Julie</dc:creator>
  <cp:keywords/>
  <dc:description/>
  <cp:lastModifiedBy>Tremblay Catherine</cp:lastModifiedBy>
  <cp:revision>7</cp:revision>
  <cp:lastPrinted>2020-06-11T02:49:00Z</cp:lastPrinted>
  <dcterms:created xsi:type="dcterms:W3CDTF">2020-06-10T13:28:00Z</dcterms:created>
  <dcterms:modified xsi:type="dcterms:W3CDTF">2020-06-11T02:49:00Z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0x01010097EF2F58E3BD864C91593F932EC16AE7</vt:lpwstr>
  </property>
</Properties>
</file>