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0D94" w14:textId="77777777" w:rsidR="00200159" w:rsidRPr="009502F5" w:rsidRDefault="00200159" w:rsidP="006121BC">
      <w:pPr>
        <w:pStyle w:val="Titre1"/>
        <w:spacing w:before="0"/>
        <w:jc w:val="center"/>
        <w:rPr>
          <w:b/>
        </w:rPr>
      </w:pPr>
      <w:r w:rsidRPr="009502F5">
        <w:rPr>
          <w:b/>
        </w:rPr>
        <w:t xml:space="preserve">La portion </w:t>
      </w:r>
      <w:r w:rsidRPr="0018492D">
        <w:rPr>
          <w:b/>
          <w:u w:val="single"/>
        </w:rPr>
        <w:t>asynchrone</w:t>
      </w:r>
      <w:r w:rsidRPr="009502F5">
        <w:rPr>
          <w:b/>
        </w:rPr>
        <w:t xml:space="preserve"> d’une formation hybride</w:t>
      </w:r>
    </w:p>
    <w:p w14:paraId="0E8CC627" w14:textId="77777777" w:rsidR="00200159" w:rsidRPr="009502F5" w:rsidRDefault="009502F5" w:rsidP="00200159">
      <w:pPr>
        <w:pStyle w:val="Titre1"/>
        <w:spacing w:after="240"/>
        <w:jc w:val="center"/>
        <w:rPr>
          <w:b/>
          <w:color w:val="70AD47" w:themeColor="accent6"/>
          <w:sz w:val="36"/>
        </w:rPr>
      </w:pPr>
      <w:r w:rsidRPr="009502F5">
        <w:rPr>
          <w:b/>
          <w:noProof/>
          <w:color w:val="70AD47" w:themeColor="accent6"/>
          <w:sz w:val="36"/>
        </w:rPr>
        <w:drawing>
          <wp:anchor distT="0" distB="0" distL="114300" distR="114300" simplePos="0" relativeHeight="251658240" behindDoc="0" locked="0" layoutInCell="1" allowOverlap="1" wp14:anchorId="185D4CF3" wp14:editId="4E5DB51B">
            <wp:simplePos x="0" y="0"/>
            <wp:positionH relativeFrom="column">
              <wp:posOffset>3301365</wp:posOffset>
            </wp:positionH>
            <wp:positionV relativeFrom="paragraph">
              <wp:posOffset>38735</wp:posOffset>
            </wp:positionV>
            <wp:extent cx="371475" cy="371475"/>
            <wp:effectExtent l="0" t="0" r="9525" b="9525"/>
            <wp:wrapNone/>
            <wp:docPr id="6" name="Graphique 6" descr="Pouce en 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mbsupsign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159" w:rsidRPr="009502F5">
        <w:rPr>
          <w:rStyle w:val="Titre2Car"/>
          <w:b/>
          <w:color w:val="70AD47" w:themeColor="accent6"/>
          <w:sz w:val="28"/>
        </w:rPr>
        <w:t xml:space="preserve">Avantages  </w:t>
      </w:r>
      <w:r w:rsidR="00200159" w:rsidRPr="009502F5">
        <w:rPr>
          <w:b/>
          <w:color w:val="70AD47" w:themeColor="accent6"/>
          <w:sz w:val="36"/>
        </w:rPr>
        <w:t xml:space="preserve"> 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200159" w:rsidRPr="00094591" w14:paraId="0D3645A3" w14:textId="77777777" w:rsidTr="009502F5">
        <w:tc>
          <w:tcPr>
            <w:tcW w:w="4390" w:type="dxa"/>
          </w:tcPr>
          <w:p w14:paraId="499A8269" w14:textId="77777777" w:rsidR="00200159" w:rsidRPr="00200159" w:rsidRDefault="00200159" w:rsidP="006121BC">
            <w:pPr>
              <w:pStyle w:val="xmsonormal"/>
              <w:spacing w:before="120" w:after="120" w:line="360" w:lineRule="auto"/>
              <w:jc w:val="center"/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200159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Pour l’étudiant</w:t>
            </w:r>
          </w:p>
        </w:tc>
        <w:tc>
          <w:tcPr>
            <w:tcW w:w="5103" w:type="dxa"/>
          </w:tcPr>
          <w:p w14:paraId="4789D17B" w14:textId="77777777" w:rsidR="00200159" w:rsidRPr="00200159" w:rsidRDefault="00200159" w:rsidP="006121BC">
            <w:pPr>
              <w:pStyle w:val="xmsonormal"/>
              <w:spacing w:before="120" w:after="120" w:line="360" w:lineRule="auto"/>
              <w:jc w:val="center"/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200159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Pour le professeur</w:t>
            </w:r>
          </w:p>
        </w:tc>
      </w:tr>
      <w:tr w:rsidR="00200159" w:rsidRPr="00094591" w14:paraId="2F83B6D2" w14:textId="77777777" w:rsidTr="009502F5">
        <w:tc>
          <w:tcPr>
            <w:tcW w:w="4390" w:type="dxa"/>
          </w:tcPr>
          <w:p w14:paraId="761A2B8B" w14:textId="77777777" w:rsidR="00200159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Acc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éder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aux contenus en tout temps</w:t>
            </w:r>
          </w:p>
          <w:p w14:paraId="65056F93" w14:textId="77777777" w:rsidR="00200159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Choisir son lieu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d’apprentissage, réduire les déplacements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C9652D1" w14:textId="77777777" w:rsidR="00200159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hoisir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le meilleur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moment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pour réaliser les activités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DF3CB6E" w14:textId="77777777" w:rsidR="00200159" w:rsidRPr="00200159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001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Apprendre à son rythme, fractionner les contenus </w:t>
            </w:r>
          </w:p>
          <w:p w14:paraId="1CD01AF2" w14:textId="77777777" w:rsidR="00200159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Consulter les documents dans l’ordre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ou le désordre, afin de répondre à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ses questionnements </w:t>
            </w:r>
          </w:p>
          <w:p w14:paraId="76A68389" w14:textId="77777777" w:rsidR="00200159" w:rsidRDefault="009502F5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Utiliser</w:t>
            </w:r>
            <w:r w:rsidR="00200159"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001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un lecteur immersif </w:t>
            </w:r>
          </w:p>
          <w:p w14:paraId="6D1125DD" w14:textId="77777777" w:rsidR="00200159" w:rsidRPr="00094591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Nécessite 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 engagement plus important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qu’en présentiel, ce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qui </w:t>
            </w:r>
            <w:r w:rsidR="009502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favorisera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l’apprentissage en profondeur</w:t>
            </w:r>
          </w:p>
        </w:tc>
        <w:tc>
          <w:tcPr>
            <w:tcW w:w="5103" w:type="dxa"/>
          </w:tcPr>
          <w:p w14:paraId="45E67C4E" w14:textId="77777777" w:rsidR="00200159" w:rsidRDefault="009502F5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Créer et enregistrer</w:t>
            </w:r>
            <w:r w:rsidR="00200159" w:rsidRPr="55DFDB5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des contenus </w:t>
            </w:r>
            <w:r w:rsidR="00200159" w:rsidRPr="00F66EEF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de qualité </w:t>
            </w:r>
            <w:r w:rsidR="00200159" w:rsidRPr="55DFDB5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qui pourront être réutilisés</w:t>
            </w:r>
          </w:p>
          <w:p w14:paraId="363BA144" w14:textId="77777777" w:rsidR="006121BC" w:rsidRDefault="006121BC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Appliquer l’approche de la classe inversée</w:t>
            </w:r>
          </w:p>
          <w:p w14:paraId="28A67AE2" w14:textId="77777777" w:rsidR="00200159" w:rsidRPr="00200159" w:rsidRDefault="006121BC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</w:t>
            </w:r>
            <w:r w:rsidR="00200159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orriger plus rapidement les questionnaire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 (à l’aide de raccourcis ou d’une banque de réponses)</w:t>
            </w:r>
            <w:r w:rsidR="00200159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.</w:t>
            </w:r>
          </w:p>
          <w:p w14:paraId="15C4E707" w14:textId="77777777" w:rsidR="006121BC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Utilis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er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des technologies pour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varier la présentation d</w:t>
            </w: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 contenus et créer des activités interactives</w:t>
            </w:r>
            <w:r w:rsidR="009502F5" w:rsidRPr="50F39E4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  <w:p w14:paraId="3DDFB07D" w14:textId="77777777" w:rsidR="00200159" w:rsidRDefault="009502F5" w:rsidP="006121BC">
            <w:pPr>
              <w:pStyle w:val="xmsonormal"/>
              <w:numPr>
                <w:ilvl w:val="0"/>
                <w:numId w:val="1"/>
              </w:numPr>
              <w:spacing w:before="240" w:after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50F39E4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Choisir le moment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pour offrir </w:t>
            </w:r>
            <w:r w:rsidRPr="50F39E4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de la rétroaction</w:t>
            </w:r>
          </w:p>
          <w:p w14:paraId="4982870C" w14:textId="77777777" w:rsidR="006121BC" w:rsidRPr="006121BC" w:rsidRDefault="006121BC" w:rsidP="006121BC">
            <w:pPr>
              <w:pStyle w:val="xmsonormal"/>
              <w:numPr>
                <w:ilvl w:val="0"/>
                <w:numId w:val="1"/>
              </w:numPr>
              <w:spacing w:before="240" w:after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6B09597F" w14:textId="77777777" w:rsidR="00200159" w:rsidRPr="009502F5" w:rsidRDefault="00200159" w:rsidP="00200159">
      <w:pPr>
        <w:pStyle w:val="Titre1"/>
        <w:spacing w:after="240"/>
        <w:jc w:val="center"/>
        <w:rPr>
          <w:rStyle w:val="Titre2Car"/>
          <w:b/>
          <w:color w:val="FF0000"/>
          <w:sz w:val="28"/>
        </w:rPr>
      </w:pPr>
      <w:r w:rsidRPr="009502F5">
        <w:rPr>
          <w:rStyle w:val="Titre2Car"/>
          <w:b/>
          <w:color w:val="FF0000"/>
          <w:sz w:val="28"/>
        </w:rPr>
        <w:t>Limites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9502F5" w:rsidRPr="00094591" w14:paraId="60229702" w14:textId="77777777" w:rsidTr="009502F5">
        <w:tc>
          <w:tcPr>
            <w:tcW w:w="4390" w:type="dxa"/>
          </w:tcPr>
          <w:p w14:paraId="60BB5AB7" w14:textId="77777777" w:rsidR="009502F5" w:rsidRPr="00200159" w:rsidRDefault="009502F5" w:rsidP="006121BC">
            <w:pPr>
              <w:pStyle w:val="xmsonormal"/>
              <w:spacing w:before="120" w:after="120" w:line="360" w:lineRule="auto"/>
              <w:jc w:val="center"/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200159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Pour l’étudiant</w:t>
            </w:r>
          </w:p>
        </w:tc>
        <w:tc>
          <w:tcPr>
            <w:tcW w:w="5103" w:type="dxa"/>
          </w:tcPr>
          <w:p w14:paraId="0E9408CF" w14:textId="77777777" w:rsidR="009502F5" w:rsidRPr="00200159" w:rsidRDefault="009502F5" w:rsidP="006121BC">
            <w:pPr>
              <w:pStyle w:val="xmsonormal"/>
              <w:spacing w:before="120" w:after="120" w:line="360" w:lineRule="auto"/>
              <w:jc w:val="center"/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200159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Pour le professeur</w:t>
            </w:r>
          </w:p>
        </w:tc>
      </w:tr>
      <w:tr w:rsidR="00200159" w:rsidRPr="00094591" w14:paraId="23B8FD4F" w14:textId="77777777" w:rsidTr="009502F5">
        <w:tc>
          <w:tcPr>
            <w:tcW w:w="4390" w:type="dxa"/>
          </w:tcPr>
          <w:p w14:paraId="2A080F34" w14:textId="77777777" w:rsidR="00200159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Demande un niveau d’autonomie plus important </w:t>
            </w:r>
          </w:p>
          <w:p w14:paraId="123C11D0" w14:textId="77777777" w:rsidR="004D47CE" w:rsidRDefault="009502F5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200159"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emande d’apprendre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dans un cours laps de temps, d</w:t>
            </w:r>
            <w:r w:rsidR="00200159"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 logiciels/plateforme</w:t>
            </w:r>
            <w:r w:rsidR="002001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200159"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qui seront utilisés par le</w:t>
            </w:r>
            <w:r w:rsidR="002001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200159"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professeur</w:t>
            </w:r>
            <w:r w:rsidR="002001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4D47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5841CD3" w14:textId="77777777" w:rsidR="00200159" w:rsidRPr="00094591" w:rsidRDefault="004D47CE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Peut être tenté par le plagiat pour des examens à choix de réponses.</w:t>
            </w:r>
          </w:p>
        </w:tc>
        <w:tc>
          <w:tcPr>
            <w:tcW w:w="5103" w:type="dxa"/>
          </w:tcPr>
          <w:p w14:paraId="58529056" w14:textId="77777777" w:rsidR="006121BC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A355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Demande une planification rigoureuse</w:t>
            </w:r>
            <w:r w:rsidR="006121B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de l’ensemble de la session.</w:t>
            </w:r>
          </w:p>
          <w:p w14:paraId="72780A3B" w14:textId="77777777" w:rsidR="00200159" w:rsidRPr="00200159" w:rsidRDefault="006121BC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</w:t>
            </w:r>
            <w:r w:rsidR="00200159" w:rsidRPr="009A355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stimer 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le plus justement possible </w:t>
            </w:r>
            <w:r w:rsidR="00200159" w:rsidRPr="009A355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le temps que les étudiants consacreront </w:t>
            </w:r>
            <w:r w:rsidR="00200159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pour réaliser les </w:t>
            </w:r>
            <w:r w:rsidR="00200159" w:rsidRPr="009A355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activité</w:t>
            </w:r>
            <w:r w:rsidR="00200159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</w:t>
            </w:r>
            <w:r w:rsidR="00200159" w:rsidRPr="009A355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.</w:t>
            </w:r>
          </w:p>
          <w:p w14:paraId="022D7538" w14:textId="77777777" w:rsidR="00200159" w:rsidRPr="00200159" w:rsidRDefault="00200159" w:rsidP="009502F5">
            <w:pPr>
              <w:pStyle w:val="xmsonormal"/>
              <w:numPr>
                <w:ilvl w:val="0"/>
                <w:numId w:val="1"/>
              </w:numPr>
              <w:spacing w:before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0945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Demande un apprentissage de technologie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s. </w:t>
            </w:r>
          </w:p>
          <w:p w14:paraId="1613948F" w14:textId="77777777" w:rsidR="009502F5" w:rsidRDefault="004D47CE" w:rsidP="006121BC">
            <w:pPr>
              <w:pStyle w:val="xmsonormal"/>
              <w:numPr>
                <w:ilvl w:val="0"/>
                <w:numId w:val="1"/>
              </w:numPr>
              <w:spacing w:before="240" w:after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Demande d’utiliser des stratégies d’évaluation sommative qui ne demande pas de surveillance en synchrone.</w:t>
            </w:r>
          </w:p>
          <w:p w14:paraId="24F69B85" w14:textId="0836EECB" w:rsidR="003F7BB9" w:rsidRPr="009502F5" w:rsidRDefault="003F7BB9" w:rsidP="006121BC">
            <w:pPr>
              <w:pStyle w:val="xmsonormal"/>
              <w:numPr>
                <w:ilvl w:val="0"/>
                <w:numId w:val="1"/>
              </w:numPr>
              <w:spacing w:before="240" w:after="240" w:line="360" w:lineRule="auto"/>
              <w:ind w:left="277" w:hanging="21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3F7BB9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Demande un</w:t>
            </w:r>
            <w:bookmarkStart w:id="0" w:name="_GoBack"/>
            <w:bookmarkEnd w:id="0"/>
            <w:r w:rsidRPr="003F7BB9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suivi plus attentif (ex. fournir un calendrier des activités) afin de bien soutenir l’étudiant lorsqu’il a des questions.</w:t>
            </w:r>
          </w:p>
        </w:tc>
      </w:tr>
    </w:tbl>
    <w:p w14:paraId="0ADA8ED4" w14:textId="77777777" w:rsidR="00FA784E" w:rsidRDefault="00FA784E" w:rsidP="00FA784E">
      <w:pPr>
        <w:spacing w:line="360" w:lineRule="auto"/>
      </w:pPr>
    </w:p>
    <w:sectPr w:rsidR="00FA784E" w:rsidSect="003F7BB9">
      <w:pgSz w:w="12242" w:h="21546" w:code="5"/>
      <w:pgMar w:top="1418" w:right="1701" w:bottom="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D524A"/>
    <w:multiLevelType w:val="hybridMultilevel"/>
    <w:tmpl w:val="258276EA"/>
    <w:lvl w:ilvl="0" w:tplc="1E3EB1AA">
      <w:start w:val="1"/>
      <w:numFmt w:val="bullet"/>
      <w:lvlText w:val="­"/>
      <w:lvlJc w:val="left"/>
      <w:pPr>
        <w:ind w:left="720" w:hanging="360"/>
      </w:pPr>
      <w:rPr>
        <w:rFonts w:ascii="Microsoft PhagsPa" w:hAnsi="Microsoft PhagsPa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59"/>
    <w:rsid w:val="000465D9"/>
    <w:rsid w:val="0018492D"/>
    <w:rsid w:val="001B6D14"/>
    <w:rsid w:val="00200159"/>
    <w:rsid w:val="003F7BB9"/>
    <w:rsid w:val="00455C14"/>
    <w:rsid w:val="004D47CE"/>
    <w:rsid w:val="004E0CC6"/>
    <w:rsid w:val="005510F7"/>
    <w:rsid w:val="006121BC"/>
    <w:rsid w:val="009502F5"/>
    <w:rsid w:val="00AD0DE1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2FF9"/>
  <w15:chartTrackingRefBased/>
  <w15:docId w15:val="{E5370495-4600-46E3-B5F8-131343CE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2F5"/>
  </w:style>
  <w:style w:type="paragraph" w:styleId="Titre1">
    <w:name w:val="heading 1"/>
    <w:basedOn w:val="Normal"/>
    <w:next w:val="Normal"/>
    <w:link w:val="Titre1Car"/>
    <w:uiPriority w:val="9"/>
    <w:qFormat/>
    <w:rsid w:val="00200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0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55C14"/>
    <w:pPr>
      <w:keepNext/>
      <w:keepLines/>
      <w:spacing w:before="40" w:after="0" w:line="276" w:lineRule="auto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sous-titres">
    <w:name w:val="Titre 2 sous-titres"/>
    <w:basedOn w:val="Normal"/>
    <w:link w:val="Titre2sous-titresCar"/>
    <w:qFormat/>
    <w:rsid w:val="005510F7"/>
    <w:pPr>
      <w:pBdr>
        <w:top w:val="single" w:sz="4" w:space="10" w:color="4472C4" w:themeColor="accent1"/>
        <w:bottom w:val="single" w:sz="4" w:space="10" w:color="4472C4" w:themeColor="accent1"/>
      </w:pBdr>
      <w:spacing w:before="600" w:after="600" w:line="276" w:lineRule="auto"/>
      <w:ind w:left="862" w:right="862"/>
      <w:jc w:val="center"/>
    </w:pPr>
    <w:rPr>
      <w:rFonts w:cstheme="minorHAnsi"/>
      <w:iCs/>
      <w:color w:val="4472C4" w:themeColor="accent1"/>
      <w:sz w:val="24"/>
    </w:rPr>
  </w:style>
  <w:style w:type="character" w:customStyle="1" w:styleId="Titre2sous-titresCar">
    <w:name w:val="Titre 2 sous-titres Car"/>
    <w:basedOn w:val="Policepardfaut"/>
    <w:link w:val="Titre2sous-titres"/>
    <w:rsid w:val="005510F7"/>
    <w:rPr>
      <w:rFonts w:cstheme="minorHAnsi"/>
      <w:iCs/>
      <w:color w:val="4472C4" w:themeColor="accent1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455C14"/>
    <w:rPr>
      <w:rFonts w:eastAsiaTheme="majorEastAsia" w:cstheme="majorBidi"/>
      <w:color w:val="1F3763" w:themeColor="accent1" w:themeShade="7F"/>
      <w:sz w:val="24"/>
      <w:szCs w:val="24"/>
    </w:rPr>
  </w:style>
  <w:style w:type="paragraph" w:customStyle="1" w:styleId="Titre2DiSTI">
    <w:name w:val="Titre 2 DiSTI"/>
    <w:basedOn w:val="Citationintense"/>
    <w:link w:val="Titre2DiSTICar"/>
    <w:autoRedefine/>
    <w:qFormat/>
    <w:rsid w:val="004E0CC6"/>
    <w:pPr>
      <w:pBdr>
        <w:top w:val="single" w:sz="6" w:space="1" w:color="4472C4" w:themeColor="accent1"/>
        <w:bottom w:val="single" w:sz="6" w:space="1" w:color="4472C4" w:themeColor="accent1"/>
      </w:pBdr>
      <w:spacing w:before="480" w:after="240" w:line="360" w:lineRule="auto"/>
      <w:ind w:left="0" w:right="0"/>
    </w:pPr>
    <w:rPr>
      <w:rFonts w:ascii="Calibri" w:hAnsi="Calibri" w:cstheme="minorHAnsi"/>
      <w:i w:val="0"/>
      <w:noProof/>
      <w:sz w:val="24"/>
      <w:szCs w:val="24"/>
    </w:rPr>
  </w:style>
  <w:style w:type="character" w:customStyle="1" w:styleId="Titre2DiSTICar">
    <w:name w:val="Titre 2 DiSTI Car"/>
    <w:basedOn w:val="Policepardfaut"/>
    <w:link w:val="Titre2DiSTI"/>
    <w:rsid w:val="004E0CC6"/>
    <w:rPr>
      <w:rFonts w:ascii="Calibri" w:hAnsi="Calibri" w:cstheme="minorHAnsi"/>
      <w:iCs/>
      <w:noProof/>
      <w:color w:val="4472C4" w:themeColor="accen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0C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0CC6"/>
    <w:rPr>
      <w:i/>
      <w:iCs/>
      <w:color w:val="4472C4" w:themeColor="accent1"/>
    </w:rPr>
  </w:style>
  <w:style w:type="paragraph" w:customStyle="1" w:styleId="xmsonormal">
    <w:name w:val="x_msonormal"/>
    <w:basedOn w:val="Normal"/>
    <w:rsid w:val="00200159"/>
    <w:pPr>
      <w:spacing w:after="0" w:line="240" w:lineRule="auto"/>
    </w:pPr>
    <w:rPr>
      <w:rFonts w:ascii="Calibri" w:hAnsi="Calibri" w:cs="Calibri"/>
      <w:lang w:eastAsia="fr-CA"/>
    </w:rPr>
  </w:style>
  <w:style w:type="table" w:styleId="Grilledutableau">
    <w:name w:val="Table Grid"/>
    <w:basedOn w:val="TableauNormal"/>
    <w:uiPriority w:val="59"/>
    <w:rsid w:val="002001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001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01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015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15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0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001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F2F58E3BD864C91593F932EC16AE7" ma:contentTypeVersion="36" ma:contentTypeDescription="Crée un document." ma:contentTypeScope="" ma:versionID="9e50ddc40db404a307c510457c356593">
  <xsd:schema xmlns:xsd="http://www.w3.org/2001/XMLSchema" xmlns:xs="http://www.w3.org/2001/XMLSchema" xmlns:p="http://schemas.microsoft.com/office/2006/metadata/properties" xmlns:ns3="750c4368-38a3-4562-a080-4261acdad8e2" xmlns:ns4="0933d8f6-4ab2-4144-82b5-26c1276435f2" targetNamespace="http://schemas.microsoft.com/office/2006/metadata/properties" ma:root="true" ma:fieldsID="f53b0b973297d9321af1a76413bb5f77" ns3:_="" ns4:_="">
    <xsd:import namespace="750c4368-38a3-4562-a080-4261acdad8e2"/>
    <xsd:import namespace="0933d8f6-4ab2-4144-82b5-26c1276435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4368-38a3-4562-a080-4261acda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d8f6-4ab2-4144-82b5-26c1276435f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933d8f6-4ab2-4144-82b5-26c1276435f2" xsi:nil="true"/>
    <CultureName xmlns="0933d8f6-4ab2-4144-82b5-26c1276435f2" xsi:nil="true"/>
    <Invited_Students xmlns="0933d8f6-4ab2-4144-82b5-26c1276435f2" xsi:nil="true"/>
    <IsNotebookLocked xmlns="0933d8f6-4ab2-4144-82b5-26c1276435f2" xsi:nil="true"/>
    <LMS_Mappings xmlns="0933d8f6-4ab2-4144-82b5-26c1276435f2" xsi:nil="true"/>
    <Self_Registration_Enabled xmlns="0933d8f6-4ab2-4144-82b5-26c1276435f2" xsi:nil="true"/>
    <Math_Settings xmlns="0933d8f6-4ab2-4144-82b5-26c1276435f2" xsi:nil="true"/>
    <Teachers xmlns="0933d8f6-4ab2-4144-82b5-26c1276435f2">
      <UserInfo>
        <DisplayName/>
        <AccountId xsi:nil="true"/>
        <AccountType/>
      </UserInfo>
    </Teachers>
    <Students xmlns="0933d8f6-4ab2-4144-82b5-26c1276435f2">
      <UserInfo>
        <DisplayName/>
        <AccountId xsi:nil="true"/>
        <AccountType/>
      </UserInfo>
    </Students>
    <Student_Groups xmlns="0933d8f6-4ab2-4144-82b5-26c1276435f2">
      <UserInfo>
        <DisplayName/>
        <AccountId xsi:nil="true"/>
        <AccountType/>
      </UserInfo>
    </Student_Groups>
    <Has_Teacher_Only_SectionGroup xmlns="0933d8f6-4ab2-4144-82b5-26c1276435f2" xsi:nil="true"/>
    <Templates xmlns="0933d8f6-4ab2-4144-82b5-26c1276435f2" xsi:nil="true"/>
    <NotebookType xmlns="0933d8f6-4ab2-4144-82b5-26c1276435f2" xsi:nil="true"/>
    <Distribution_Groups xmlns="0933d8f6-4ab2-4144-82b5-26c1276435f2" xsi:nil="true"/>
    <AppVersion xmlns="0933d8f6-4ab2-4144-82b5-26c1276435f2" xsi:nil="true"/>
    <Invited_Teachers xmlns="0933d8f6-4ab2-4144-82b5-26c1276435f2" xsi:nil="true"/>
    <Owner xmlns="0933d8f6-4ab2-4144-82b5-26c1276435f2">
      <UserInfo>
        <DisplayName/>
        <AccountId xsi:nil="true"/>
        <AccountType/>
      </UserInfo>
    </Owner>
    <DefaultSectionNames xmlns="0933d8f6-4ab2-4144-82b5-26c1276435f2" xsi:nil="true"/>
    <Self_Registration_Enabled0 xmlns="0933d8f6-4ab2-4144-82b5-26c1276435f2" xsi:nil="true"/>
    <TeamsChannelId xmlns="0933d8f6-4ab2-4144-82b5-26c1276435f2" xsi:nil="true"/>
    <Is_Collaboration_Space_Locked xmlns="0933d8f6-4ab2-4144-82b5-26c1276435f2" xsi:nil="true"/>
  </documentManagement>
</p:properties>
</file>

<file path=customXml/itemProps1.xml><?xml version="1.0" encoding="utf-8"?>
<ds:datastoreItem xmlns:ds="http://schemas.openxmlformats.org/officeDocument/2006/customXml" ds:itemID="{B13E6DE8-A009-40C1-BDDF-7964876EB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c4368-38a3-4562-a080-4261acdad8e2"/>
    <ds:schemaRef ds:uri="0933d8f6-4ab2-4144-82b5-26c1276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1000C-AE06-4671-B397-A9EDCF9A0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FC9E4-A61C-4249-8DEE-5194F425718E}">
  <ds:schemaRefs>
    <ds:schemaRef ds:uri="http://purl.org/dc/elements/1.1/"/>
    <ds:schemaRef ds:uri="750c4368-38a3-4562-a080-4261acdad8e2"/>
    <ds:schemaRef ds:uri="http://purl.org/dc/dcmitype/"/>
    <ds:schemaRef ds:uri="http://schemas.openxmlformats.org/package/2006/metadata/core-properties"/>
    <ds:schemaRef ds:uri="0933d8f6-4ab2-4144-82b5-26c1276435f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Julie</dc:creator>
  <cp:keywords/>
  <dc:description/>
  <cp:lastModifiedBy>Jacob Julie</cp:lastModifiedBy>
  <cp:revision>4</cp:revision>
  <dcterms:created xsi:type="dcterms:W3CDTF">2020-06-10T00:47:00Z</dcterms:created>
  <dcterms:modified xsi:type="dcterms:W3CDTF">2020-06-10T02:21:00Z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0x01010097EF2F58E3BD864C91593F932EC16AE7</vt:lpwstr>
  </property>
</Properties>
</file>