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E2E44" w14:textId="3B0D3C2E" w:rsidR="00A8158B" w:rsidRDefault="00442C87" w:rsidP="00A8158B">
      <w:pPr>
        <w:pStyle w:val="paragraph"/>
        <w:spacing w:before="0" w:beforeAutospacing="0" w:after="0" w:afterAutospacing="0"/>
        <w:ind w:right="-234"/>
        <w:jc w:val="both"/>
        <w:textAlignment w:val="baseline"/>
        <w:rPr>
          <w:rStyle w:val="normaltextrun"/>
          <w:rFonts w:ascii="Calibri" w:hAnsi="Calibri" w:cs="Calibri"/>
          <w:b/>
          <w:color w:val="2F5496" w:themeColor="accent1" w:themeShade="BF"/>
          <w:sz w:val="28"/>
          <w:szCs w:val="22"/>
        </w:rPr>
      </w:pPr>
      <w:r w:rsidRPr="00BF09FF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59A777" wp14:editId="7E94B868">
                <wp:simplePos x="0" y="0"/>
                <wp:positionH relativeFrom="column">
                  <wp:posOffset>796373</wp:posOffset>
                </wp:positionH>
                <wp:positionV relativeFrom="paragraph">
                  <wp:posOffset>40999</wp:posOffset>
                </wp:positionV>
                <wp:extent cx="5033010" cy="691763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010" cy="691763"/>
                        </a:xfrm>
                        <a:prstGeom prst="rect">
                          <a:avLst/>
                        </a:prstGeom>
                        <a:solidFill>
                          <a:srgbClr val="2484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029A" id="Rectangle 19" o:spid="_x0000_s1026" style="position:absolute;margin-left:62.7pt;margin-top:3.25pt;width:396.3pt;height:54.4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" fillcolor="#24840a" stroked="f"/>
            </w:pict>
          </mc:Fallback>
        </mc:AlternateContent>
      </w:r>
      <w:r w:rsidRPr="00BF09F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83C356" wp14:editId="65AD129C">
                <wp:simplePos x="0" y="0"/>
                <wp:positionH relativeFrom="column">
                  <wp:posOffset>708660</wp:posOffset>
                </wp:positionH>
                <wp:positionV relativeFrom="paragraph">
                  <wp:posOffset>151765</wp:posOffset>
                </wp:positionV>
                <wp:extent cx="5017135" cy="779145"/>
                <wp:effectExtent l="0" t="0" r="0" b="1905"/>
                <wp:wrapThrough wrapText="bothSides">
                  <wp:wrapPolygon edited="0">
                    <wp:start x="0" y="0"/>
                    <wp:lineTo x="0" y="21125"/>
                    <wp:lineTo x="21488" y="21125"/>
                    <wp:lineTo x="21488" y="0"/>
                    <wp:lineTo x="0" y="0"/>
                  </wp:wrapPolygon>
                </wp:wrapThrough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7135" cy="77914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1A559" w14:textId="70FB5355" w:rsidR="00442C87" w:rsidRPr="006704A5" w:rsidRDefault="00442C87" w:rsidP="00442C87">
                            <w:pPr>
                              <w:pStyle w:val="Titre1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</w:rPr>
                              <w:t>Pistes de réflexion pour prévenir le plagiat dans les évaluations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3C356" id="Rectangle 21" o:spid="_x0000_s1026" style="position:absolute;left:0;text-align:left;margin-left:55.8pt;margin-top:11.95pt;width:395.05pt;height:61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" fillcolor="#1f497d" stroked="f">
                <v:textbox>
                  <w:txbxContent>
                    <w:p w14:paraId="6B91A559" w14:textId="70FB5355" w:rsidR="00442C87" w:rsidRPr="006704A5" w:rsidRDefault="00442C87" w:rsidP="00442C87">
                      <w:pPr>
                        <w:pStyle w:val="Titre1"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</w:rPr>
                        <w:t>Pistes de réflexion pour prévenir le plagiat dans les évaluations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F09FF">
        <w:rPr>
          <w:noProof/>
        </w:rPr>
        <w:drawing>
          <wp:anchor distT="0" distB="0" distL="114300" distR="114300" simplePos="0" relativeHeight="251658240" behindDoc="1" locked="0" layoutInCell="1" allowOverlap="1" wp14:anchorId="6DAA0091" wp14:editId="4D3892EB">
            <wp:simplePos x="0" y="0"/>
            <wp:positionH relativeFrom="margin">
              <wp:posOffset>-159026</wp:posOffset>
            </wp:positionH>
            <wp:positionV relativeFrom="paragraph">
              <wp:posOffset>56</wp:posOffset>
            </wp:positionV>
            <wp:extent cx="797560" cy="614045"/>
            <wp:effectExtent l="0" t="0" r="2540" b="0"/>
            <wp:wrapTopAndBottom/>
            <wp:docPr id="22" name="Image 22" descr="Description : Description : Logo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LogoC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B9C46" w14:textId="797DAC3A" w:rsidR="00442C87" w:rsidRDefault="00442C87" w:rsidP="00A8158B">
      <w:pPr>
        <w:pStyle w:val="paragraph"/>
        <w:spacing w:before="0" w:beforeAutospacing="0" w:after="0" w:afterAutospacing="0"/>
        <w:ind w:right="-234"/>
        <w:jc w:val="both"/>
        <w:textAlignment w:val="baseline"/>
        <w:rPr>
          <w:rStyle w:val="normaltextrun"/>
          <w:rFonts w:ascii="Calibri" w:hAnsi="Calibri" w:cs="Calibri"/>
          <w:b/>
          <w:color w:val="2F5496" w:themeColor="accent1" w:themeShade="BF"/>
          <w:sz w:val="28"/>
          <w:szCs w:val="22"/>
        </w:rPr>
      </w:pPr>
    </w:p>
    <w:p w14:paraId="40051A5C" w14:textId="62DFD592" w:rsidR="00A8158B" w:rsidRDefault="00A8158B" w:rsidP="00A8158B">
      <w:pPr>
        <w:pStyle w:val="paragraph"/>
        <w:spacing w:before="0" w:beforeAutospacing="0" w:after="0" w:afterAutospacing="0"/>
        <w:ind w:right="-234"/>
        <w:jc w:val="both"/>
        <w:textAlignment w:val="baseline"/>
        <w:rPr>
          <w:rStyle w:val="normaltextrun"/>
          <w:rFonts w:ascii="Calibri" w:hAnsi="Calibri" w:cs="Calibri"/>
          <w:b/>
          <w:color w:val="2F5496" w:themeColor="accent1" w:themeShade="BF"/>
          <w:sz w:val="28"/>
          <w:szCs w:val="22"/>
        </w:rPr>
      </w:pPr>
    </w:p>
    <w:p w14:paraId="1ED11231" w14:textId="6BD08FF4" w:rsidR="00A8158B" w:rsidRPr="00F14BB8" w:rsidRDefault="001D1C7C" w:rsidP="672CF121">
      <w:pPr>
        <w:pStyle w:val="paragraph"/>
        <w:numPr>
          <w:ilvl w:val="0"/>
          <w:numId w:val="2"/>
        </w:numPr>
        <w:spacing w:before="0" w:beforeAutospacing="0" w:after="0" w:afterAutospacing="0"/>
        <w:ind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Mettre en place</w:t>
      </w:r>
      <w:r w:rsidR="00CD2B8B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 xml:space="preserve"> des stratégies préventives</w:t>
      </w:r>
      <w:r w:rsidR="00A8158B"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 : </w:t>
      </w:r>
    </w:p>
    <w:p w14:paraId="55B3A250" w14:textId="07ED8985" w:rsidR="00A8158B" w:rsidRPr="00DB726B" w:rsidRDefault="00A8158B" w:rsidP="00B84C76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Informer les étudiants sur ce qui constitue du plagiat en s’appuyant sur la </w:t>
      </w:r>
      <w:hyperlink r:id="rId9" w:history="1">
        <w:r w:rsidRPr="00B84C76">
          <w:rPr>
            <w:rStyle w:val="Lienhypertexte"/>
            <w:rFonts w:asciiTheme="minorHAnsi" w:hAnsiTheme="minorHAnsi" w:cstheme="minorBidi"/>
            <w:sz w:val="22"/>
            <w:szCs w:val="22"/>
          </w:rPr>
          <w:t>PIEA</w:t>
        </w:r>
      </w:hyperlink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B84C76" w:rsidRPr="00831DB2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(lien url cliquable</w:t>
      </w:r>
      <w:r w:rsidR="00DB726B" w:rsidRPr="00DB726B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)</w:t>
      </w:r>
      <w:r w:rsidR="00DB726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1A3A44F0" w:rsidRPr="3E4EBF30">
        <w:rPr>
          <w:rStyle w:val="normaltextrun"/>
          <w:rFonts w:asciiTheme="minorHAnsi" w:hAnsiTheme="minorHAnsi" w:cstheme="minorBidi"/>
          <w:sz w:val="22"/>
          <w:szCs w:val="22"/>
        </w:rPr>
        <w:t xml:space="preserve">ou sur le site des </w:t>
      </w:r>
      <w:hyperlink r:id="rId10" w:history="1">
        <w:r w:rsidR="1A3A44F0" w:rsidRPr="00ED2A10">
          <w:rPr>
            <w:rStyle w:val="Lienhypertexte"/>
            <w:rFonts w:asciiTheme="minorHAnsi" w:hAnsiTheme="minorHAnsi" w:cstheme="minorBidi"/>
            <w:sz w:val="22"/>
            <w:szCs w:val="22"/>
          </w:rPr>
          <w:t>ressources méthodologiques</w:t>
        </w:r>
      </w:hyperlink>
      <w:r w:rsidRPr="3E4EBF30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831DB2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(</w:t>
      </w:r>
      <w:r w:rsidR="00442C87" w:rsidRPr="00831DB2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lien url cliquable</w:t>
      </w:r>
      <w:r w:rsidR="00FC7FCC" w:rsidRPr="00831DB2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)</w:t>
      </w:r>
      <w:r w:rsidR="00442C87" w:rsidRPr="00831DB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.</w:t>
      </w:r>
      <w:commentRangeStart w:id="0"/>
      <w:commentRangeEnd w:id="0"/>
    </w:p>
    <w:p w14:paraId="1C3F4F40" w14:textId="571B8DDD" w:rsidR="00DB726B" w:rsidRPr="00F14BB8" w:rsidRDefault="000F2B33" w:rsidP="00B84C76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Rappeler aux étudiants les sanctions </w:t>
      </w:r>
      <w:r w:rsidR="00767B30">
        <w:rPr>
          <w:rStyle w:val="normaltextrun"/>
          <w:rFonts w:asciiTheme="minorHAnsi" w:hAnsiTheme="minorHAnsi" w:cstheme="minorBidi"/>
          <w:sz w:val="22"/>
          <w:szCs w:val="22"/>
        </w:rPr>
        <w:t>applicables en cas de plagiat.</w:t>
      </w:r>
    </w:p>
    <w:p w14:paraId="6766BFF6" w14:textId="77777777" w:rsidR="00A8158B" w:rsidRPr="00F14BB8" w:rsidRDefault="00A8158B" w:rsidP="672CF121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>Être un exemple en citant soi-même ses sources dans ses documents et présentations</w:t>
      </w:r>
    </w:p>
    <w:p w14:paraId="3D6380A9" w14:textId="1E602D68" w:rsidR="13F530EB" w:rsidRDefault="1126FCC1" w:rsidP="672CF121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rPr>
          <w:rStyle w:val="normaltextrun"/>
          <w:sz w:val="22"/>
          <w:szCs w:val="22"/>
        </w:rPr>
      </w:pPr>
      <w:r w:rsidRPr="5CC58E93">
        <w:rPr>
          <w:rStyle w:val="normaltextrun"/>
          <w:rFonts w:asciiTheme="minorHAnsi" w:hAnsiTheme="minorHAnsi" w:cstheme="minorBidi"/>
          <w:sz w:val="22"/>
          <w:szCs w:val="22"/>
        </w:rPr>
        <w:t>Rédiger</w:t>
      </w:r>
      <w:r w:rsidR="13F530EB"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 un contrat de classe qui </w:t>
      </w:r>
      <w:r w:rsidR="13F530EB" w:rsidRPr="5CC58E93">
        <w:rPr>
          <w:rStyle w:val="normaltextrun"/>
          <w:rFonts w:asciiTheme="minorHAnsi" w:hAnsiTheme="minorHAnsi" w:cstheme="minorBidi"/>
          <w:sz w:val="22"/>
          <w:szCs w:val="22"/>
        </w:rPr>
        <w:t>inclu</w:t>
      </w:r>
      <w:r w:rsidR="76BA1596" w:rsidRPr="5CC58E93">
        <w:rPr>
          <w:rStyle w:val="normaltextrun"/>
          <w:rFonts w:asciiTheme="minorHAnsi" w:hAnsiTheme="minorHAnsi" w:cstheme="minorBidi"/>
          <w:sz w:val="22"/>
          <w:szCs w:val="22"/>
        </w:rPr>
        <w:t>t</w:t>
      </w:r>
      <w:r w:rsidR="13F530EB"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 la signature d’un engagement à l’intégrité intellectuel</w:t>
      </w:r>
      <w:r w:rsidR="00BC5EEA">
        <w:rPr>
          <w:rStyle w:val="normaltextrun"/>
          <w:rFonts w:asciiTheme="minorHAnsi" w:hAnsiTheme="minorHAnsi" w:cstheme="minorBidi"/>
          <w:sz w:val="22"/>
          <w:szCs w:val="22"/>
        </w:rPr>
        <w:t xml:space="preserve"> (</w:t>
      </w:r>
      <w:r w:rsidR="00F730A0">
        <w:rPr>
          <w:rStyle w:val="normaltextrun"/>
          <w:rFonts w:asciiTheme="minorHAnsi" w:hAnsiTheme="minorHAnsi" w:cstheme="minorBidi"/>
          <w:sz w:val="22"/>
          <w:szCs w:val="22"/>
        </w:rPr>
        <w:t>voir contrat pédagogique dans</w:t>
      </w:r>
      <w:r w:rsidR="006303A7">
        <w:rPr>
          <w:rStyle w:val="normaltextrun"/>
          <w:rFonts w:asciiTheme="minorHAnsi" w:hAnsiTheme="minorHAnsi" w:cstheme="minorBidi"/>
          <w:sz w:val="22"/>
          <w:szCs w:val="22"/>
        </w:rPr>
        <w:t xml:space="preserve"> la pastille 6</w:t>
      </w:r>
      <w:r w:rsidR="00D83BF9" w:rsidRPr="672CF121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-lien url cliquable</w:t>
      </w:r>
      <w:r w:rsidR="006303A7">
        <w:rPr>
          <w:rStyle w:val="normaltextrun"/>
          <w:rFonts w:asciiTheme="minorHAnsi" w:hAnsiTheme="minorHAnsi" w:cstheme="minorBidi"/>
          <w:sz w:val="22"/>
          <w:szCs w:val="22"/>
        </w:rPr>
        <w:t>).</w:t>
      </w:r>
    </w:p>
    <w:p w14:paraId="6BDF2598" w14:textId="4996E66C" w:rsidR="00A8158B" w:rsidRPr="00F14BB8" w:rsidRDefault="00A8158B" w:rsidP="672CF121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>Informer les étudiants dès le début de la session que vous utilise</w:t>
      </w:r>
      <w:r w:rsidR="3760244D" w:rsidRPr="672CF121">
        <w:rPr>
          <w:rStyle w:val="normaltextrun"/>
          <w:rFonts w:asciiTheme="minorHAnsi" w:hAnsiTheme="minorHAnsi" w:cstheme="minorBidi"/>
          <w:sz w:val="22"/>
          <w:szCs w:val="22"/>
        </w:rPr>
        <w:t>re</w:t>
      </w: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z un logiciel qui détecte le plagiat (ex: </w:t>
      </w:r>
      <w:hyperlink r:id="rId11">
        <w:r w:rsidRPr="672CF121">
          <w:rPr>
            <w:rStyle w:val="Lienhypertexte"/>
            <w:rFonts w:asciiTheme="minorHAnsi" w:hAnsiTheme="minorHAnsi" w:cstheme="minorBidi"/>
            <w:sz w:val="22"/>
            <w:szCs w:val="22"/>
          </w:rPr>
          <w:t>Compilatio</w:t>
        </w:r>
      </w:hyperlink>
      <w:r w:rsidR="00442C87" w:rsidRPr="672CF121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-</w:t>
      </w:r>
      <w:r w:rsidRPr="672CF121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 xml:space="preserve">lien </w:t>
      </w:r>
      <w:r w:rsidR="00442C87" w:rsidRPr="672CF121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 xml:space="preserve">url </w:t>
      </w:r>
      <w:r w:rsidRPr="672CF121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cliquable</w:t>
      </w:r>
      <w:r w:rsidR="00F14BB8" w:rsidRPr="672CF121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). Durant la session, ils pour</w:t>
      </w:r>
      <w:r w:rsidR="0080532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ront y déposer leurs travaux pour que ceux-ci soient analysés.</w:t>
      </w:r>
    </w:p>
    <w:p w14:paraId="25547951" w14:textId="77777777" w:rsidR="00805323" w:rsidRDefault="00F14BB8" w:rsidP="00805323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672CF121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Limiter le nombre d’évaluations dans un cours et augmenter leur pondération.</w:t>
      </w:r>
    </w:p>
    <w:p w14:paraId="7C25CDA2" w14:textId="29F4E2A4" w:rsidR="00805323" w:rsidRDefault="00805323" w:rsidP="00805323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00805323">
        <w:rPr>
          <w:rStyle w:val="normaltextrun"/>
          <w:rFonts w:asciiTheme="minorHAnsi" w:hAnsiTheme="minorHAnsi" w:cstheme="minorBidi"/>
          <w:sz w:val="22"/>
          <w:szCs w:val="22"/>
        </w:rPr>
        <w:t>Proposer des travaux ouverts (travaux ou questions à long développement) offrant plusieurs choix et nécessitant un investissement personnel.</w:t>
      </w:r>
    </w:p>
    <w:p w14:paraId="3B2FFD6D" w14:textId="52F9E52E" w:rsidR="00AD6B33" w:rsidRDefault="00AD6B33" w:rsidP="00AD6B33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Proposer des </w:t>
      </w:r>
      <w:r w:rsidR="008C68B1">
        <w:rPr>
          <w:rStyle w:val="normaltextrun"/>
          <w:rFonts w:asciiTheme="minorHAnsi" w:hAnsiTheme="minorHAnsi" w:cstheme="minorBidi"/>
          <w:sz w:val="22"/>
          <w:szCs w:val="22"/>
        </w:rPr>
        <w:t>évaluations</w:t>
      </w: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 où il y a plusieurs bonnes réponses</w:t>
      </w: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 en évitant les questions objectives</w:t>
      </w:r>
      <w:r w:rsidR="001C33C2">
        <w:rPr>
          <w:rStyle w:val="normaltextrun"/>
          <w:rFonts w:asciiTheme="minorHAnsi" w:hAnsiTheme="minorHAnsi" w:cstheme="minorBidi"/>
          <w:sz w:val="22"/>
          <w:szCs w:val="22"/>
        </w:rPr>
        <w:t xml:space="preserve"> comme les </w:t>
      </w:r>
      <w:r>
        <w:rPr>
          <w:rStyle w:val="normaltextrun"/>
          <w:rFonts w:asciiTheme="minorHAnsi" w:hAnsiTheme="minorHAnsi" w:cstheme="minorBidi"/>
          <w:sz w:val="22"/>
          <w:szCs w:val="22"/>
        </w:rPr>
        <w:t>choix de réponses</w:t>
      </w: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F61539">
        <w:rPr>
          <w:rStyle w:val="normaltextrun"/>
          <w:rFonts w:asciiTheme="minorHAnsi" w:hAnsiTheme="minorHAnsi" w:cstheme="minorBidi"/>
          <w:sz w:val="22"/>
          <w:szCs w:val="22"/>
        </w:rPr>
        <w:t xml:space="preserve"> Par exemple, </w:t>
      </w:r>
      <w:r w:rsidR="008C68B1">
        <w:rPr>
          <w:rStyle w:val="normaltextrun"/>
          <w:rFonts w:asciiTheme="minorHAnsi" w:hAnsiTheme="minorHAnsi" w:cstheme="minorBidi"/>
          <w:sz w:val="22"/>
          <w:szCs w:val="22"/>
        </w:rPr>
        <w:t>leur demander de trouver les erreurs dans une résolution de problème.</w:t>
      </w:r>
    </w:p>
    <w:p w14:paraId="02855345" w14:textId="43804C14" w:rsidR="00C25E66" w:rsidRDefault="00474140" w:rsidP="00C25E66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>Intégrer une question</w:t>
      </w:r>
      <w:r w:rsidR="00C25E66"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 de réflexion critique sur leur travail à remettre. </w:t>
      </w:r>
    </w:p>
    <w:p w14:paraId="09606D41" w14:textId="7C4C156C" w:rsidR="00C25E66" w:rsidRDefault="00C25E66" w:rsidP="00C25E66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14BB8">
        <w:rPr>
          <w:rStyle w:val="normaltextrun"/>
          <w:rFonts w:asciiTheme="minorHAnsi" w:hAnsiTheme="minorHAnsi" w:cstheme="minorHAnsi"/>
          <w:sz w:val="22"/>
          <w:szCs w:val="22"/>
        </w:rPr>
        <w:t>Ajouter une présentation orale suivant la remise d’un travail écrit dans lequel l’étudiant aura à expliquer sa réflexion.</w:t>
      </w:r>
    </w:p>
    <w:p w14:paraId="32382F83" w14:textId="51C897C4" w:rsidR="00BB643D" w:rsidRDefault="00C25E66" w:rsidP="00474140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5CC58E93">
        <w:rPr>
          <w:rStyle w:val="normaltextrun"/>
          <w:rFonts w:asciiTheme="minorHAnsi" w:hAnsiTheme="minorHAnsi" w:cstheme="minorBidi"/>
          <w:sz w:val="22"/>
          <w:szCs w:val="22"/>
        </w:rPr>
        <w:t>Demander aux ét</w:t>
      </w:r>
      <w:r w:rsidR="00D006B5" w:rsidRPr="5CC58E93">
        <w:rPr>
          <w:rStyle w:val="normaltextrun"/>
          <w:rFonts w:asciiTheme="minorHAnsi" w:hAnsiTheme="minorHAnsi" w:cstheme="minorBidi"/>
          <w:sz w:val="22"/>
          <w:szCs w:val="22"/>
        </w:rPr>
        <w:t xml:space="preserve">udiants de citer leurs sources et </w:t>
      </w:r>
      <w:r w:rsidRPr="5CC58E93">
        <w:rPr>
          <w:rStyle w:val="normaltextrun"/>
          <w:rFonts w:asciiTheme="minorHAnsi" w:hAnsiTheme="minorHAnsi" w:cstheme="minorBidi"/>
          <w:sz w:val="22"/>
          <w:szCs w:val="22"/>
        </w:rPr>
        <w:t>de préciser comment ils les ont utilisé</w:t>
      </w:r>
      <w:r w:rsidR="00E01720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Pr="5CC58E93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 w:rsidR="00D006B5" w:rsidRPr="5CC58E9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2C7EF9" w:rsidRPr="5CC58E93">
        <w:rPr>
          <w:rStyle w:val="normaltextrun"/>
          <w:rFonts w:asciiTheme="minorHAnsi" w:hAnsiTheme="minorHAnsi" w:cstheme="minorBidi"/>
          <w:sz w:val="22"/>
          <w:szCs w:val="22"/>
        </w:rPr>
        <w:t>dans l’élaboration de</w:t>
      </w:r>
      <w:r w:rsidR="00D006B5" w:rsidRPr="5CC58E93">
        <w:rPr>
          <w:rStyle w:val="normaltextrun"/>
          <w:rFonts w:asciiTheme="minorHAnsi" w:hAnsiTheme="minorHAnsi" w:cstheme="minorBidi"/>
          <w:sz w:val="22"/>
          <w:szCs w:val="22"/>
        </w:rPr>
        <w:t xml:space="preserve"> leur travail</w:t>
      </w:r>
      <w:r w:rsidRPr="5CC58E93">
        <w:rPr>
          <w:rStyle w:val="normaltextrun"/>
          <w:rFonts w:asciiTheme="minorHAnsi" w:hAnsiTheme="minorHAnsi" w:cstheme="minorBidi"/>
          <w:sz w:val="22"/>
          <w:szCs w:val="22"/>
        </w:rPr>
        <w:t>.</w:t>
      </w:r>
      <w:commentRangeStart w:id="1"/>
      <w:commentRangeEnd w:id="1"/>
    </w:p>
    <w:p w14:paraId="45F156FF" w14:textId="326195C6" w:rsidR="00654BE9" w:rsidRPr="00474140" w:rsidRDefault="00654BE9" w:rsidP="00474140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4AEADF35">
        <w:rPr>
          <w:rStyle w:val="normaltextrun"/>
          <w:rFonts w:asciiTheme="minorHAnsi" w:hAnsiTheme="minorHAnsi" w:cstheme="minorBidi"/>
          <w:sz w:val="22"/>
          <w:szCs w:val="22"/>
        </w:rPr>
        <w:t>« Googler » les questions</w:t>
      </w:r>
      <w:r w:rsidR="005A53A0" w:rsidRPr="4AEADF35">
        <w:rPr>
          <w:rStyle w:val="normaltextrun"/>
          <w:rFonts w:asciiTheme="minorHAnsi" w:hAnsiTheme="minorHAnsi" w:cstheme="minorBidi"/>
          <w:sz w:val="22"/>
          <w:szCs w:val="22"/>
        </w:rPr>
        <w:t xml:space="preserve"> d’un examen afin de voir les réponses disponibles sur Internet.</w:t>
      </w:r>
      <w:commentRangeStart w:id="2"/>
      <w:commentRangeEnd w:id="2"/>
    </w:p>
    <w:p w14:paraId="49068532" w14:textId="4C776FA8" w:rsidR="00A8158B" w:rsidRDefault="00A8158B" w:rsidP="00F730A0">
      <w:pPr>
        <w:pStyle w:val="paragraph"/>
        <w:spacing w:before="0" w:beforeAutospacing="0" w:after="0" w:afterAutospacing="0"/>
        <w:ind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A30BAD7" w14:textId="367C714D" w:rsidR="00A8158B" w:rsidRPr="009B4408" w:rsidRDefault="00805323" w:rsidP="00A8158B">
      <w:pPr>
        <w:pStyle w:val="paragraph"/>
        <w:numPr>
          <w:ilvl w:val="0"/>
          <w:numId w:val="2"/>
        </w:numPr>
        <w:spacing w:before="0" w:beforeAutospacing="0" w:after="0" w:afterAutospacing="0"/>
        <w:ind w:right="-234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commentRangeStart w:id="3"/>
      <w:commentRangeStart w:id="4"/>
      <w:commentRangeStart w:id="5"/>
      <w:r w:rsidRPr="009B4408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L</w:t>
      </w:r>
      <w:r w:rsidR="00A8158B" w:rsidRPr="009B4408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imite</w:t>
      </w:r>
      <w:r w:rsidRPr="009B4408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r</w:t>
      </w:r>
      <w:r w:rsidR="00A8158B" w:rsidRPr="009B4408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les risques</w:t>
      </w:r>
      <w:r w:rsidR="00D93E4A" w:rsidRPr="009B4408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pendant les évaluations</w:t>
      </w:r>
      <w:r w:rsidR="00A8158B" w:rsidRPr="009B4408">
        <w:rPr>
          <w:rStyle w:val="normaltextrun"/>
          <w:rFonts w:asciiTheme="minorHAnsi" w:hAnsiTheme="minorHAnsi" w:cstheme="minorHAnsi"/>
          <w:sz w:val="22"/>
          <w:szCs w:val="22"/>
        </w:rPr>
        <w:t> :</w:t>
      </w:r>
    </w:p>
    <w:p w14:paraId="2740D209" w14:textId="4B785B02" w:rsidR="00805323" w:rsidRPr="009B4408" w:rsidRDefault="0050252E" w:rsidP="00805323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B4408">
        <w:rPr>
          <w:rStyle w:val="normaltextrun"/>
          <w:rFonts w:asciiTheme="minorHAnsi" w:hAnsiTheme="minorHAnsi" w:cstheme="minorHAnsi"/>
          <w:sz w:val="22"/>
          <w:szCs w:val="22"/>
        </w:rPr>
        <w:t>Demander</w:t>
      </w:r>
      <w:r w:rsidR="00C35D3D" w:rsidRPr="009B4408">
        <w:rPr>
          <w:rStyle w:val="normaltextrun"/>
          <w:rFonts w:asciiTheme="minorHAnsi" w:hAnsiTheme="minorHAnsi" w:cstheme="minorHAnsi"/>
          <w:sz w:val="22"/>
          <w:szCs w:val="22"/>
        </w:rPr>
        <w:t xml:space="preserve"> aux</w:t>
      </w:r>
      <w:r w:rsidR="00A8158B" w:rsidRPr="009B4408">
        <w:rPr>
          <w:rStyle w:val="normaltextrun"/>
          <w:rFonts w:asciiTheme="minorHAnsi" w:hAnsiTheme="minorHAnsi" w:cstheme="minorHAnsi"/>
          <w:sz w:val="22"/>
          <w:szCs w:val="22"/>
        </w:rPr>
        <w:t xml:space="preserve"> étudiants de vous soumettre une vers</w:t>
      </w:r>
      <w:r w:rsidRPr="009B4408">
        <w:rPr>
          <w:rStyle w:val="normaltextrun"/>
          <w:rFonts w:asciiTheme="minorHAnsi" w:hAnsiTheme="minorHAnsi" w:cstheme="minorHAnsi"/>
          <w:sz w:val="22"/>
          <w:szCs w:val="22"/>
        </w:rPr>
        <w:t>ion préliminaire de l</w:t>
      </w:r>
      <w:r w:rsidR="00A8158B" w:rsidRPr="009B4408">
        <w:rPr>
          <w:rStyle w:val="normaltextrun"/>
          <w:rFonts w:asciiTheme="minorHAnsi" w:hAnsiTheme="minorHAnsi" w:cstheme="minorHAnsi"/>
          <w:sz w:val="22"/>
          <w:szCs w:val="22"/>
        </w:rPr>
        <w:t>’évaluation afin de pouvoir donner v</w:t>
      </w:r>
      <w:r w:rsidR="00FC7FCC" w:rsidRPr="009B4408">
        <w:rPr>
          <w:rStyle w:val="normaltextrun"/>
          <w:rFonts w:asciiTheme="minorHAnsi" w:hAnsiTheme="minorHAnsi" w:cstheme="minorHAnsi"/>
          <w:sz w:val="22"/>
          <w:szCs w:val="22"/>
        </w:rPr>
        <w:t>os commentaires et rétroactions</w:t>
      </w:r>
      <w:r w:rsidR="00A8158B" w:rsidRPr="009B4408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388AB44" w14:textId="77777777" w:rsidR="009B4408" w:rsidRPr="009B4408" w:rsidRDefault="008E3368" w:rsidP="009B4408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B4408">
        <w:rPr>
          <w:rStyle w:val="normaltextrun"/>
          <w:rFonts w:asciiTheme="minorHAnsi" w:hAnsiTheme="minorHAnsi" w:cstheme="minorHAnsi"/>
          <w:sz w:val="22"/>
          <w:szCs w:val="22"/>
        </w:rPr>
        <w:t xml:space="preserve">Demander aux étudiants de compléter une autoévaluation de leur travail (voir </w:t>
      </w:r>
      <w:r w:rsidR="00F730A0" w:rsidRPr="009B4408">
        <w:rPr>
          <w:rStyle w:val="normaltextrun"/>
          <w:rFonts w:asciiTheme="minorHAnsi" w:hAnsiTheme="minorHAnsi" w:cstheme="minorHAnsi"/>
          <w:sz w:val="22"/>
          <w:szCs w:val="22"/>
        </w:rPr>
        <w:t xml:space="preserve">exemples de </w:t>
      </w:r>
      <w:r w:rsidRPr="009B4408">
        <w:rPr>
          <w:rStyle w:val="normaltextrun"/>
          <w:rFonts w:asciiTheme="minorHAnsi" w:hAnsiTheme="minorHAnsi" w:cstheme="minorHAnsi"/>
          <w:sz w:val="22"/>
          <w:szCs w:val="22"/>
        </w:rPr>
        <w:t xml:space="preserve">liste de vérification </w:t>
      </w:r>
      <w:r w:rsidR="00F730A0" w:rsidRPr="009B4408">
        <w:rPr>
          <w:rStyle w:val="normaltextrun"/>
          <w:rFonts w:asciiTheme="minorHAnsi" w:hAnsiTheme="minorHAnsi" w:cstheme="minorHAnsi"/>
          <w:sz w:val="22"/>
          <w:szCs w:val="22"/>
        </w:rPr>
        <w:t>dans la pastille 9</w:t>
      </w:r>
      <w:r w:rsidR="00F730A0" w:rsidRPr="009B4408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>-lien url cliquable</w:t>
      </w:r>
      <w:r w:rsidR="00F730A0" w:rsidRPr="009B4408">
        <w:rPr>
          <w:rStyle w:val="normaltextrun"/>
          <w:rFonts w:asciiTheme="minorHAnsi" w:hAnsiTheme="minorHAnsi" w:cstheme="minorHAnsi"/>
          <w:sz w:val="22"/>
          <w:szCs w:val="22"/>
        </w:rPr>
        <w:t>).</w:t>
      </w:r>
    </w:p>
    <w:p w14:paraId="7AD5B5B6" w14:textId="342B234D" w:rsidR="00805323" w:rsidRPr="009B4408" w:rsidRDefault="009B4408" w:rsidP="00805323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B4408">
        <w:rPr>
          <w:rFonts w:asciiTheme="minorHAnsi" w:hAnsiTheme="minorHAnsi" w:cstheme="minorHAnsi"/>
          <w:sz w:val="22"/>
          <w:szCs w:val="22"/>
        </w:rPr>
        <w:t>Privilégie</w:t>
      </w:r>
      <w:r w:rsidR="00E01720">
        <w:rPr>
          <w:rFonts w:asciiTheme="minorHAnsi" w:hAnsiTheme="minorHAnsi" w:cstheme="minorHAnsi"/>
          <w:sz w:val="22"/>
          <w:szCs w:val="22"/>
        </w:rPr>
        <w:t>r</w:t>
      </w:r>
      <w:r w:rsidRPr="009B4408">
        <w:rPr>
          <w:rFonts w:asciiTheme="minorHAnsi" w:hAnsiTheme="minorHAnsi" w:cstheme="minorHAnsi"/>
          <w:sz w:val="22"/>
          <w:szCs w:val="22"/>
        </w:rPr>
        <w:t xml:space="preserve"> les activ</w:t>
      </w:r>
      <w:r w:rsidRPr="009B4408">
        <w:rPr>
          <w:rFonts w:asciiTheme="minorHAnsi" w:hAnsiTheme="minorHAnsi" w:cstheme="minorHAnsi"/>
          <w:sz w:val="22"/>
          <w:szCs w:val="22"/>
        </w:rPr>
        <w:t>ités d’évaluation asynchrones ou d</w:t>
      </w:r>
      <w:r w:rsidR="00805323" w:rsidRPr="009B44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onner suffisamment de temps aux étudiants pour pouvoir accomplir les évaluations.</w:t>
      </w:r>
      <w:commentRangeStart w:id="6"/>
      <w:commentRangeEnd w:id="6"/>
    </w:p>
    <w:p w14:paraId="06C1B19C" w14:textId="60D72045" w:rsidR="00A8158B" w:rsidRPr="009B4408" w:rsidRDefault="001327FF" w:rsidP="00A8158B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9B4408">
        <w:rPr>
          <w:rFonts w:asciiTheme="minorHAnsi" w:eastAsiaTheme="minorEastAsia" w:hAnsiTheme="minorHAnsi" w:cstheme="minorHAnsi"/>
          <w:sz w:val="22"/>
          <w:szCs w:val="22"/>
        </w:rPr>
        <w:t>P</w:t>
      </w:r>
      <w:r w:rsidR="00A8158B" w:rsidRPr="009B4408"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FE0D44" w:rsidRPr="009B4408">
        <w:rPr>
          <w:rFonts w:asciiTheme="minorHAnsi" w:eastAsiaTheme="minorEastAsia" w:hAnsiTheme="minorHAnsi" w:cstheme="minorHAnsi"/>
          <w:sz w:val="22"/>
          <w:szCs w:val="22"/>
        </w:rPr>
        <w:t>ur les étudiants ayant besoin de</w:t>
      </w:r>
      <w:r w:rsidR="00A8158B" w:rsidRPr="009B4408">
        <w:rPr>
          <w:rFonts w:asciiTheme="minorHAnsi" w:eastAsiaTheme="minorEastAsia" w:hAnsiTheme="minorHAnsi" w:cstheme="minorHAnsi"/>
          <w:sz w:val="22"/>
          <w:szCs w:val="22"/>
        </w:rPr>
        <w:t xml:space="preserve"> temps supplémentaire</w:t>
      </w:r>
      <w:r w:rsidRPr="009B4408">
        <w:rPr>
          <w:rFonts w:asciiTheme="minorHAnsi" w:eastAsiaTheme="minorEastAsia" w:hAnsiTheme="minorHAnsi" w:cstheme="minorHAnsi"/>
          <w:sz w:val="22"/>
          <w:szCs w:val="22"/>
        </w:rPr>
        <w:t xml:space="preserve"> (CSA)</w:t>
      </w:r>
      <w:r w:rsidR="00A8158B" w:rsidRPr="009B4408">
        <w:rPr>
          <w:rFonts w:asciiTheme="minorHAnsi" w:eastAsiaTheme="minorEastAsia" w:hAnsiTheme="minorHAnsi" w:cstheme="minorHAnsi"/>
          <w:sz w:val="22"/>
          <w:szCs w:val="22"/>
        </w:rPr>
        <w:t xml:space="preserve">, il est idéal que ceux-ci puissent avoir le temps supplémentaire </w:t>
      </w:r>
      <w:r w:rsidR="00A8158B" w:rsidRPr="009B4408">
        <w:rPr>
          <w:rFonts w:asciiTheme="minorHAnsi" w:eastAsiaTheme="minorEastAsia" w:hAnsiTheme="minorHAnsi" w:cstheme="minorHAnsi"/>
          <w:sz w:val="22"/>
          <w:szCs w:val="22"/>
          <w:u w:val="single"/>
        </w:rPr>
        <w:t>avant</w:t>
      </w:r>
      <w:r w:rsidR="00A8158B" w:rsidRPr="009B4408">
        <w:rPr>
          <w:rFonts w:asciiTheme="minorHAnsi" w:eastAsiaTheme="minorEastAsia" w:hAnsiTheme="minorHAnsi" w:cstheme="minorHAnsi"/>
          <w:sz w:val="22"/>
          <w:szCs w:val="22"/>
        </w:rPr>
        <w:t xml:space="preserve"> le début de l'examen</w:t>
      </w:r>
      <w:r w:rsidRPr="009B4408">
        <w:rPr>
          <w:rFonts w:asciiTheme="minorHAnsi" w:eastAsiaTheme="minorEastAsia" w:hAnsiTheme="minorHAnsi" w:cstheme="minorHAnsi"/>
          <w:sz w:val="22"/>
          <w:szCs w:val="22"/>
        </w:rPr>
        <w:t xml:space="preserve"> à distance</w:t>
      </w:r>
      <w:r w:rsidR="00A8158B" w:rsidRPr="009B4408">
        <w:rPr>
          <w:rFonts w:asciiTheme="minorHAnsi" w:eastAsiaTheme="minorEastAsia" w:hAnsiTheme="minorHAnsi" w:cstheme="minorHAnsi"/>
          <w:sz w:val="22"/>
          <w:szCs w:val="22"/>
        </w:rPr>
        <w:t>, car l'accès à l'ensemble du groupe est diminué de cette façon.</w:t>
      </w:r>
    </w:p>
    <w:p w14:paraId="7A8B704C" w14:textId="5832E8D6" w:rsidR="007E7CDD" w:rsidRPr="009B4408" w:rsidRDefault="007E7CDD" w:rsidP="007E7CDD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B4408">
        <w:rPr>
          <w:rStyle w:val="normaltextrun"/>
          <w:rFonts w:asciiTheme="minorHAnsi" w:hAnsiTheme="minorHAnsi" w:cstheme="minorHAnsi"/>
          <w:sz w:val="22"/>
          <w:szCs w:val="22"/>
        </w:rPr>
        <w:t>En respectant les « notions de vie privée », demander des photos ou une vidéo d’eux en action.</w:t>
      </w:r>
    </w:p>
    <w:p w14:paraId="51A01090" w14:textId="2189AA3B" w:rsidR="423583C0" w:rsidRDefault="007E7CDD" w:rsidP="005A53A0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Choisir des questions aléatoires </w:t>
      </w:r>
      <w:r w:rsidR="00323491">
        <w:rPr>
          <w:rStyle w:val="normaltextrun"/>
          <w:rFonts w:asciiTheme="minorHAnsi" w:hAnsiTheme="minorHAnsi" w:cstheme="minorBidi"/>
          <w:sz w:val="22"/>
          <w:szCs w:val="22"/>
        </w:rPr>
        <w:t xml:space="preserve">parmi une vaste banque de questions potentielles </w:t>
      </w: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>ou préparer quelques versions de l’examen</w:t>
      </w:r>
      <w:r w:rsidR="004107ED">
        <w:rPr>
          <w:rStyle w:val="normaltextrun"/>
          <w:rFonts w:asciiTheme="minorHAnsi" w:hAnsiTheme="minorHAnsi" w:cstheme="minorBidi"/>
          <w:sz w:val="22"/>
          <w:szCs w:val="22"/>
        </w:rPr>
        <w:t xml:space="preserve"> (ex :</w:t>
      </w:r>
      <w:r w:rsidR="00E019AB">
        <w:rPr>
          <w:rStyle w:val="normaltextrun"/>
          <w:rFonts w:asciiTheme="minorHAnsi" w:hAnsiTheme="minorHAnsi" w:cstheme="minorBidi"/>
          <w:sz w:val="22"/>
          <w:szCs w:val="22"/>
        </w:rPr>
        <w:t xml:space="preserve"> changer les chiffres </w:t>
      </w:r>
      <w:r w:rsidR="00076D15">
        <w:rPr>
          <w:rStyle w:val="normaltextrun"/>
          <w:rFonts w:asciiTheme="minorHAnsi" w:hAnsiTheme="minorHAnsi" w:cstheme="minorBidi"/>
          <w:sz w:val="22"/>
          <w:szCs w:val="22"/>
        </w:rPr>
        <w:t xml:space="preserve">à calculer </w:t>
      </w:r>
      <w:r w:rsidR="00E019AB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AF269E">
        <w:rPr>
          <w:rStyle w:val="normaltextrun"/>
          <w:rFonts w:asciiTheme="minorHAnsi" w:hAnsiTheme="minorHAnsi" w:cstheme="minorBidi"/>
          <w:sz w:val="22"/>
          <w:szCs w:val="22"/>
        </w:rPr>
        <w:t xml:space="preserve">ans </w:t>
      </w:r>
      <w:r w:rsidR="00E019AB">
        <w:rPr>
          <w:rStyle w:val="normaltextrun"/>
          <w:rFonts w:asciiTheme="minorHAnsi" w:hAnsiTheme="minorHAnsi" w:cstheme="minorBidi"/>
          <w:sz w:val="22"/>
          <w:szCs w:val="22"/>
        </w:rPr>
        <w:t>un problème à résoudre)</w:t>
      </w: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14:paraId="2E5FA68E" w14:textId="0D11C0D4" w:rsidR="00A8158B" w:rsidRPr="00F14BB8" w:rsidRDefault="00A8158B" w:rsidP="00A8158B">
      <w:pPr>
        <w:pStyle w:val="paragraph"/>
        <w:numPr>
          <w:ilvl w:val="0"/>
          <w:numId w:val="2"/>
        </w:numPr>
        <w:spacing w:before="0" w:beforeAutospacing="0" w:after="0" w:afterAutospacing="0"/>
        <w:ind w:right="-23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B42BAF8">
        <w:rPr>
          <w:rStyle w:val="normaltextrun"/>
          <w:rFonts w:asciiTheme="minorHAnsi" w:hAnsiTheme="minorHAnsi" w:cstheme="minorBidi"/>
          <w:sz w:val="22"/>
          <w:szCs w:val="22"/>
          <w:u w:val="single"/>
        </w:rPr>
        <w:lastRenderedPageBreak/>
        <w:t>A</w:t>
      </w:r>
      <w:r w:rsidR="00F9764D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utres a</w:t>
      </w:r>
      <w:r w:rsidR="007A2EE2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spects importants à considérer</w:t>
      </w:r>
      <w:r w:rsidR="007A2EE2" w:rsidRPr="007A2EE2">
        <w:rPr>
          <w:rStyle w:val="normaltextrun"/>
          <w:rFonts w:asciiTheme="minorHAnsi" w:hAnsiTheme="minorHAnsi" w:cstheme="minorBidi"/>
          <w:sz w:val="22"/>
          <w:szCs w:val="22"/>
        </w:rPr>
        <w:t> :</w:t>
      </w:r>
    </w:p>
    <w:p w14:paraId="268570DA" w14:textId="68EEA551" w:rsidR="00A8158B" w:rsidRPr="00F14BB8" w:rsidRDefault="00A8158B" w:rsidP="672CF121">
      <w:pPr>
        <w:pStyle w:val="paragraph"/>
        <w:numPr>
          <w:ilvl w:val="1"/>
          <w:numId w:val="2"/>
        </w:numPr>
        <w:spacing w:before="240" w:beforeAutospacing="0" w:after="0" w:afterAutospacing="0"/>
        <w:ind w:left="1134" w:right="-232" w:hanging="357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672CF121">
        <w:rPr>
          <w:rStyle w:val="normaltextrun"/>
          <w:rFonts w:asciiTheme="minorHAnsi" w:hAnsiTheme="minorHAnsi" w:cstheme="minorBidi"/>
          <w:sz w:val="22"/>
          <w:szCs w:val="22"/>
        </w:rPr>
        <w:t xml:space="preserve">Limiter le temps pour répondre aux questions </w:t>
      </w:r>
      <w:r w:rsidR="2BC41067" w:rsidRPr="672CF121">
        <w:rPr>
          <w:rStyle w:val="normaltextrun"/>
          <w:rFonts w:asciiTheme="minorHAnsi" w:hAnsiTheme="minorHAnsi" w:cstheme="minorBidi"/>
          <w:sz w:val="22"/>
          <w:szCs w:val="22"/>
        </w:rPr>
        <w:t>:</w:t>
      </w:r>
    </w:p>
    <w:p w14:paraId="12E835F5" w14:textId="1A2675FC" w:rsidR="00F9764D" w:rsidRPr="00F14BB8" w:rsidRDefault="00245F68" w:rsidP="00F9764D">
      <w:pPr>
        <w:pStyle w:val="Paragraphedeliste"/>
        <w:numPr>
          <w:ilvl w:val="1"/>
          <w:numId w:val="3"/>
        </w:numPr>
        <w:jc w:val="both"/>
      </w:pPr>
      <w:r>
        <w:t>Ceci</w:t>
      </w:r>
      <w:r w:rsidR="00F9764D" w:rsidRPr="12E940FA">
        <w:t xml:space="preserve"> amène</w:t>
      </w:r>
      <w:r w:rsidR="00CE0FBB">
        <w:t xml:space="preserve"> souvent des</w:t>
      </w:r>
      <w:r w:rsidR="00F9764D" w:rsidRPr="12E940FA">
        <w:t xml:space="preserve"> résultat</w:t>
      </w:r>
      <w:r w:rsidR="00CE0FBB">
        <w:t>s</w:t>
      </w:r>
      <w:r w:rsidR="00F9764D" w:rsidRPr="12E940FA">
        <w:t xml:space="preserve"> biaisé</w:t>
      </w:r>
      <w:r w:rsidR="00CE0FBB">
        <w:t>s</w:t>
      </w:r>
      <w:r w:rsidR="00F9764D" w:rsidRPr="12E940FA">
        <w:t xml:space="preserve"> dans les évaluations</w:t>
      </w:r>
      <w:r>
        <w:t xml:space="preserve">, car le stress et l’anxiété </w:t>
      </w:r>
      <w:r w:rsidR="00E01720">
        <w:t>son</w:t>
      </w:r>
      <w:r>
        <w:t xml:space="preserve">t </w:t>
      </w:r>
      <w:r w:rsidR="00CE0FBB">
        <w:t xml:space="preserve">ainsi </w:t>
      </w:r>
      <w:r>
        <w:t>augmenté</w:t>
      </w:r>
      <w:r w:rsidR="00E01720">
        <w:t>s</w:t>
      </w:r>
      <w:r>
        <w:t xml:space="preserve"> </w:t>
      </w:r>
      <w:r w:rsidRPr="12E940FA">
        <w:t>pour tous les étudiants</w:t>
      </w:r>
      <w:r w:rsidR="00F9764D" w:rsidRPr="12E940FA">
        <w:t>.</w:t>
      </w:r>
    </w:p>
    <w:p w14:paraId="684717CF" w14:textId="488C7182" w:rsidR="00A8158B" w:rsidRPr="00F14BB8" w:rsidRDefault="00FE0D44" w:rsidP="00891D65">
      <w:pPr>
        <w:pStyle w:val="Paragraphedeliste"/>
        <w:numPr>
          <w:ilvl w:val="1"/>
          <w:numId w:val="3"/>
        </w:numPr>
        <w:jc w:val="both"/>
      </w:pPr>
      <w:r w:rsidRPr="6865C9D5">
        <w:t xml:space="preserve">Cette façon </w:t>
      </w:r>
      <w:r w:rsidR="00F9764D">
        <w:t xml:space="preserve">de faire </w:t>
      </w:r>
      <w:r w:rsidRPr="6865C9D5">
        <w:t>v</w:t>
      </w:r>
      <w:r w:rsidR="00A8158B" w:rsidRPr="6865C9D5">
        <w:t>a à l’encontre de la conception universelle de l’apprentissage</w:t>
      </w:r>
      <w:r w:rsidR="00891D65">
        <w:t>, car e</w:t>
      </w:r>
      <w:r w:rsidR="003140A1">
        <w:t>n classe</w:t>
      </w:r>
      <w:r w:rsidR="00A8158B" w:rsidRPr="6865C9D5">
        <w:t xml:space="preserve"> les étudiants ont la possibilité de gérer eux-mêmes le temps qu’ils souhaitent consacrer à chacune des questions.</w:t>
      </w:r>
    </w:p>
    <w:p w14:paraId="4D652023" w14:textId="605BAB71" w:rsidR="00A8158B" w:rsidRPr="00F14BB8" w:rsidRDefault="00A8158B" w:rsidP="00A8158B">
      <w:pPr>
        <w:pStyle w:val="paragraph"/>
        <w:numPr>
          <w:ilvl w:val="1"/>
          <w:numId w:val="2"/>
        </w:numPr>
        <w:spacing w:before="0" w:beforeAutospacing="0" w:after="0" w:afterAutospacing="0"/>
        <w:ind w:left="1134" w:right="-234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F14BB8">
        <w:rPr>
          <w:rStyle w:val="normaltextrun"/>
          <w:rFonts w:asciiTheme="minorHAnsi" w:hAnsiTheme="minorHAnsi" w:cstheme="minorHAnsi"/>
          <w:sz w:val="22"/>
          <w:szCs w:val="22"/>
        </w:rPr>
        <w:t>L</w:t>
      </w:r>
      <w:r w:rsidR="003E133B">
        <w:rPr>
          <w:rStyle w:val="normaltextrun"/>
          <w:rFonts w:asciiTheme="minorHAnsi" w:hAnsiTheme="minorHAnsi" w:cstheme="minorHAnsi"/>
          <w:sz w:val="22"/>
          <w:szCs w:val="22"/>
        </w:rPr>
        <w:t>’utilisation d</w:t>
      </w:r>
      <w:r w:rsidRPr="00F14BB8">
        <w:rPr>
          <w:rStyle w:val="normaltextrun"/>
          <w:rFonts w:asciiTheme="minorHAnsi" w:hAnsiTheme="minorHAnsi" w:cstheme="minorHAnsi"/>
          <w:sz w:val="22"/>
          <w:szCs w:val="22"/>
        </w:rPr>
        <w:t>es technologies :</w:t>
      </w:r>
    </w:p>
    <w:p w14:paraId="3B8EBCD3" w14:textId="2BFF4484" w:rsidR="00A8158B" w:rsidRPr="00F14BB8" w:rsidRDefault="00A8158B" w:rsidP="008A4B4F">
      <w:pPr>
        <w:pStyle w:val="Paragraphedeliste"/>
        <w:numPr>
          <w:ilvl w:val="1"/>
          <w:numId w:val="1"/>
        </w:numPr>
        <w:jc w:val="both"/>
        <w:rPr>
          <w:rStyle w:val="normaltextrun"/>
          <w:rFonts w:eastAsiaTheme="minorEastAsia"/>
        </w:rPr>
      </w:pPr>
      <w:r w:rsidRPr="7FD457F1">
        <w:t>Les évaluations en mode synchrone peuvent présent</w:t>
      </w:r>
      <w:r w:rsidR="00BD0486" w:rsidRPr="7FD457F1">
        <w:t>er</w:t>
      </w:r>
      <w:r w:rsidRPr="7FD457F1">
        <w:t xml:space="preserve"> des défi</w:t>
      </w:r>
      <w:r w:rsidR="00C81F39">
        <w:t>s techniques</w:t>
      </w:r>
      <w:r w:rsidR="00305D07">
        <w:t xml:space="preserve"> (ex : accès à Internet, ordinateur lent, etc.)</w:t>
      </w:r>
      <w:r w:rsidR="00C81F39">
        <w:t>. Vous devez donc prévoir</w:t>
      </w:r>
      <w:r w:rsidRPr="7FD457F1">
        <w:t xml:space="preserve"> </w:t>
      </w:r>
      <w:hyperlink r:id="rId12">
        <w:r w:rsidRPr="7FD457F1">
          <w:t>les obstacles</w:t>
        </w:r>
      </w:hyperlink>
      <w:r w:rsidRPr="7FD457F1">
        <w:t xml:space="preserve"> </w:t>
      </w:r>
      <w:r w:rsidR="00C81F39">
        <w:t xml:space="preserve">possibles </w:t>
      </w:r>
      <w:r w:rsidRPr="7FD457F1">
        <w:t>et des mod</w:t>
      </w:r>
      <w:r w:rsidR="00C81F39">
        <w:t>alité</w:t>
      </w:r>
      <w:r w:rsidRPr="7FD457F1">
        <w:t>s de reprises</w:t>
      </w:r>
      <w:r w:rsidR="00BD0486" w:rsidRPr="7FD457F1">
        <w:t>.</w:t>
      </w:r>
      <w:commentRangeStart w:id="7"/>
      <w:commentRangeEnd w:id="7"/>
      <w:r w:rsidR="00C81F39">
        <w:t xml:space="preserve"> </w:t>
      </w:r>
    </w:p>
    <w:p w14:paraId="012DA216" w14:textId="77777777" w:rsidR="00A8158B" w:rsidRPr="00F14BB8" w:rsidRDefault="00A8158B" w:rsidP="00A8158B">
      <w:pPr>
        <w:pStyle w:val="Paragraphedeliste"/>
        <w:numPr>
          <w:ilvl w:val="1"/>
          <w:numId w:val="1"/>
        </w:numPr>
        <w:rPr>
          <w:rFonts w:eastAsiaTheme="minorEastAsia" w:cstheme="minorHAnsi"/>
        </w:rPr>
      </w:pPr>
      <w:r w:rsidRPr="00F14BB8">
        <w:rPr>
          <w:rFonts w:cstheme="minorHAnsi"/>
        </w:rPr>
        <w:t xml:space="preserve">Si vous décidez d’opter pour un test synchrone, nous vous suggérons de : </w:t>
      </w:r>
    </w:p>
    <w:p w14:paraId="4EAFD07A" w14:textId="41C93B71" w:rsidR="00A8158B" w:rsidRPr="00F041B8" w:rsidRDefault="00FE0D44" w:rsidP="00A8158B">
      <w:pPr>
        <w:pStyle w:val="Paragraphedeliste"/>
        <w:numPr>
          <w:ilvl w:val="2"/>
          <w:numId w:val="1"/>
        </w:numPr>
        <w:spacing w:after="0"/>
        <w:rPr>
          <w:rFonts w:eastAsiaTheme="minorEastAsia"/>
        </w:rPr>
      </w:pPr>
      <w:r w:rsidRPr="2B7CF559">
        <w:t>Planifier</w:t>
      </w:r>
      <w:r w:rsidR="00A8158B" w:rsidRPr="2B7CF559">
        <w:t xml:space="preserve"> au préalable un test formatif afin d’offrir à vos étudiants</w:t>
      </w:r>
      <w:r w:rsidR="007550AE">
        <w:t xml:space="preserve"> une période de pratique pour bien maîtriser</w:t>
      </w:r>
      <w:r w:rsidR="00A8158B" w:rsidRPr="2B7CF559">
        <w:t xml:space="preserve"> l’outil.</w:t>
      </w:r>
    </w:p>
    <w:p w14:paraId="6A72EBF5" w14:textId="09A4867C" w:rsidR="00F041B8" w:rsidRPr="00F14BB8" w:rsidRDefault="00F041B8" w:rsidP="00A8158B">
      <w:pPr>
        <w:pStyle w:val="Paragraphedeliste"/>
        <w:numPr>
          <w:ilvl w:val="2"/>
          <w:numId w:val="1"/>
        </w:numPr>
        <w:spacing w:after="0"/>
        <w:rPr>
          <w:rFonts w:eastAsiaTheme="minorEastAsia"/>
        </w:rPr>
      </w:pPr>
      <w:r>
        <w:t>C</w:t>
      </w:r>
      <w:r>
        <w:t xml:space="preserve">onvenir à l’avance avec les étudiants d’une façon de procéder si un problème </w:t>
      </w:r>
      <w:r>
        <w:t xml:space="preserve">technique </w:t>
      </w:r>
      <w:r>
        <w:t>survient.</w:t>
      </w:r>
    </w:p>
    <w:p w14:paraId="49DDB1C9" w14:textId="2A8AD382" w:rsidR="00A8158B" w:rsidRPr="00F14BB8" w:rsidRDefault="00FE0D44" w:rsidP="00A8158B">
      <w:pPr>
        <w:pStyle w:val="Paragraphedeliste"/>
        <w:numPr>
          <w:ilvl w:val="2"/>
          <w:numId w:val="1"/>
        </w:numPr>
        <w:spacing w:after="0"/>
        <w:rPr>
          <w:rFonts w:eastAsiaTheme="minorEastAsia"/>
        </w:rPr>
      </w:pPr>
      <w:r w:rsidRPr="4AEADF35">
        <w:t>Proposer</w:t>
      </w:r>
      <w:r w:rsidR="00A8158B" w:rsidRPr="4AEADF35">
        <w:t xml:space="preserve"> au minimum </w:t>
      </w:r>
      <w:bookmarkStart w:id="8" w:name="_GoBack"/>
      <w:bookmarkEnd w:id="8"/>
      <w:r w:rsidR="00A8158B" w:rsidRPr="4AEADF35">
        <w:t>deux plages horaires</w:t>
      </w:r>
      <w:r w:rsidR="007550AE">
        <w:t xml:space="preserve">, dont une </w:t>
      </w:r>
      <w:r w:rsidR="00557FAF">
        <w:t xml:space="preserve">correspondant à </w:t>
      </w:r>
      <w:r w:rsidR="007550AE">
        <w:t>celle prévue</w:t>
      </w:r>
      <w:r w:rsidR="00431822">
        <w:t xml:space="preserve"> dans l’horaire du cours</w:t>
      </w:r>
      <w:r w:rsidR="00A8158B" w:rsidRPr="4AEADF35">
        <w:t>.</w:t>
      </w:r>
    </w:p>
    <w:p w14:paraId="155C6ED4" w14:textId="780F2946" w:rsidR="00FA784E" w:rsidRPr="00D34357" w:rsidRDefault="00FE0D44" w:rsidP="00D34357">
      <w:pPr>
        <w:pStyle w:val="Paragraphedeliste"/>
        <w:numPr>
          <w:ilvl w:val="2"/>
          <w:numId w:val="1"/>
        </w:numPr>
        <w:spacing w:after="0"/>
        <w:rPr>
          <w:rFonts w:eastAsiaTheme="minorEastAsia"/>
        </w:rPr>
      </w:pPr>
      <w:r w:rsidRPr="4AEADF35">
        <w:t>Tester</w:t>
      </w:r>
      <w:r w:rsidR="00A8158B" w:rsidRPr="4AEADF35">
        <w:t xml:space="preserve"> votre évaluation avant de la partager avec vos étudiants.</w:t>
      </w:r>
      <w:r w:rsidR="00A8158B">
        <w:br/>
      </w:r>
      <w:r w:rsidR="00A8158B" w:rsidRPr="4AEADF35">
        <w:t xml:space="preserve"> </w:t>
      </w:r>
    </w:p>
    <w:p w14:paraId="1BDC7220" w14:textId="40587F52" w:rsidR="672CF121" w:rsidRDefault="672CF121" w:rsidP="672CF121">
      <w:pPr>
        <w:spacing w:line="360" w:lineRule="auto"/>
      </w:pPr>
      <w:commentRangeStart w:id="9"/>
      <w:commentRangeStart w:id="10"/>
      <w:commentRangeStart w:id="11"/>
      <w:commentRangeEnd w:id="9"/>
      <w:commentRangeEnd w:id="10"/>
      <w:commentRangeEnd w:id="11"/>
    </w:p>
    <w:sectPr w:rsidR="672CF121" w:rsidSect="007334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84B14F" w16cex:dateUtc="2020-06-24T19:34:51Z"/>
  <w16cex:commentExtensible w16cex:durableId="1694FCE9" w16cex:dateUtc="2020-06-24T19:38:08Z"/>
  <w16cex:commentExtensible w16cex:durableId="15F82C12" w16cex:dateUtc="2020-06-24T19:39:54Z"/>
  <w16cex:commentExtensible w16cex:durableId="5CF98148" w16cex:dateUtc="2020-06-24T19:51:34Z"/>
  <w16cex:commentExtensible w16cex:durableId="723F36AA" w16cex:dateUtc="2020-06-24T19:52:30Z"/>
  <w16cex:commentExtensible w16cex:durableId="7265D74A" w16cex:dateUtc="2020-06-24T19:55:43Z"/>
  <w16cex:commentExtensible w16cex:durableId="4C8DF196" w16cex:dateUtc="2020-06-24T20:08:3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A0A0A" w14:textId="77777777" w:rsidR="00BD0486" w:rsidRDefault="00BD0486" w:rsidP="00BD0486">
      <w:pPr>
        <w:spacing w:after="0" w:line="240" w:lineRule="auto"/>
      </w:pPr>
      <w:r>
        <w:separator/>
      </w:r>
    </w:p>
  </w:endnote>
  <w:endnote w:type="continuationSeparator" w:id="0">
    <w:p w14:paraId="4AEF1CA1" w14:textId="77777777" w:rsidR="00BD0486" w:rsidRDefault="00BD0486" w:rsidP="00BD0486">
      <w:pPr>
        <w:spacing w:after="0" w:line="240" w:lineRule="auto"/>
      </w:pPr>
      <w:r>
        <w:continuationSeparator/>
      </w:r>
    </w:p>
  </w:endnote>
  <w:endnote w:type="continuationNotice" w:id="1">
    <w:p w14:paraId="341BEC90" w14:textId="77777777" w:rsidR="001D1C7C" w:rsidRDefault="001D1C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55971" w14:textId="77777777" w:rsidR="00BD0486" w:rsidRDefault="00BD04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B8CA2" w14:textId="77777777" w:rsidR="00BD0486" w:rsidRDefault="00BD04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528B" w14:textId="77777777" w:rsidR="00BD0486" w:rsidRDefault="00BD04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0333" w14:textId="77777777" w:rsidR="00BD0486" w:rsidRDefault="00BD0486" w:rsidP="00BD0486">
      <w:pPr>
        <w:spacing w:after="0" w:line="240" w:lineRule="auto"/>
      </w:pPr>
      <w:r>
        <w:separator/>
      </w:r>
    </w:p>
  </w:footnote>
  <w:footnote w:type="continuationSeparator" w:id="0">
    <w:p w14:paraId="56695DE2" w14:textId="77777777" w:rsidR="00BD0486" w:rsidRDefault="00BD0486" w:rsidP="00BD0486">
      <w:pPr>
        <w:spacing w:after="0" w:line="240" w:lineRule="auto"/>
      </w:pPr>
      <w:r>
        <w:continuationSeparator/>
      </w:r>
    </w:p>
  </w:footnote>
  <w:footnote w:type="continuationNotice" w:id="1">
    <w:p w14:paraId="719399C0" w14:textId="77777777" w:rsidR="001D1C7C" w:rsidRDefault="001D1C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4EFC" w14:textId="77777777" w:rsidR="00BD0486" w:rsidRDefault="00BD04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1719" w14:textId="77777777" w:rsidR="00BD0486" w:rsidRDefault="00BD04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A189" w14:textId="77777777" w:rsidR="00BD0486" w:rsidRDefault="00BD0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86528"/>
    <w:multiLevelType w:val="hybridMultilevel"/>
    <w:tmpl w:val="DDF0DCE0"/>
    <w:lvl w:ilvl="0" w:tplc="F92E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246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CA5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01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4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A7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AD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E1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D72F7"/>
    <w:multiLevelType w:val="hybridMultilevel"/>
    <w:tmpl w:val="471ED8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5294"/>
    <w:multiLevelType w:val="hybridMultilevel"/>
    <w:tmpl w:val="9B48BC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27BC"/>
    <w:multiLevelType w:val="hybridMultilevel"/>
    <w:tmpl w:val="36B2D9E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8B"/>
    <w:rsid w:val="00000CFD"/>
    <w:rsid w:val="00006E61"/>
    <w:rsid w:val="000314BF"/>
    <w:rsid w:val="00035EC4"/>
    <w:rsid w:val="00046409"/>
    <w:rsid w:val="00067D2A"/>
    <w:rsid w:val="00076D15"/>
    <w:rsid w:val="00082723"/>
    <w:rsid w:val="000A599A"/>
    <w:rsid w:val="000B6488"/>
    <w:rsid w:val="000F2B33"/>
    <w:rsid w:val="00127785"/>
    <w:rsid w:val="001327FF"/>
    <w:rsid w:val="00144F48"/>
    <w:rsid w:val="001567F8"/>
    <w:rsid w:val="00157369"/>
    <w:rsid w:val="00157D62"/>
    <w:rsid w:val="001605E1"/>
    <w:rsid w:val="001721A1"/>
    <w:rsid w:val="00177410"/>
    <w:rsid w:val="001777D4"/>
    <w:rsid w:val="00183529"/>
    <w:rsid w:val="00186CBE"/>
    <w:rsid w:val="00197BD2"/>
    <w:rsid w:val="001C33C2"/>
    <w:rsid w:val="001C7C8B"/>
    <w:rsid w:val="001D1C7C"/>
    <w:rsid w:val="001D287F"/>
    <w:rsid w:val="00200A38"/>
    <w:rsid w:val="0020621D"/>
    <w:rsid w:val="00245F68"/>
    <w:rsid w:val="002579C1"/>
    <w:rsid w:val="00282756"/>
    <w:rsid w:val="002A3A53"/>
    <w:rsid w:val="002B26EB"/>
    <w:rsid w:val="002C7EF9"/>
    <w:rsid w:val="002D2023"/>
    <w:rsid w:val="002D240A"/>
    <w:rsid w:val="002F7EAE"/>
    <w:rsid w:val="00305D07"/>
    <w:rsid w:val="003140A1"/>
    <w:rsid w:val="003201A7"/>
    <w:rsid w:val="00321F49"/>
    <w:rsid w:val="00323491"/>
    <w:rsid w:val="00325975"/>
    <w:rsid w:val="00330BC8"/>
    <w:rsid w:val="00340DF6"/>
    <w:rsid w:val="003628AA"/>
    <w:rsid w:val="00387140"/>
    <w:rsid w:val="003976F2"/>
    <w:rsid w:val="003A1BEE"/>
    <w:rsid w:val="003A593C"/>
    <w:rsid w:val="003A66DC"/>
    <w:rsid w:val="003E133B"/>
    <w:rsid w:val="004107ED"/>
    <w:rsid w:val="00431822"/>
    <w:rsid w:val="00433237"/>
    <w:rsid w:val="00437E43"/>
    <w:rsid w:val="00442C87"/>
    <w:rsid w:val="004663B1"/>
    <w:rsid w:val="00474140"/>
    <w:rsid w:val="0048767A"/>
    <w:rsid w:val="0049439C"/>
    <w:rsid w:val="004B6F68"/>
    <w:rsid w:val="004F5838"/>
    <w:rsid w:val="0050252E"/>
    <w:rsid w:val="00520FAD"/>
    <w:rsid w:val="00535FED"/>
    <w:rsid w:val="00542053"/>
    <w:rsid w:val="00553D2D"/>
    <w:rsid w:val="00557FAF"/>
    <w:rsid w:val="0057719D"/>
    <w:rsid w:val="0058369A"/>
    <w:rsid w:val="00584DE6"/>
    <w:rsid w:val="00585527"/>
    <w:rsid w:val="005A53A0"/>
    <w:rsid w:val="005D07AF"/>
    <w:rsid w:val="005D6892"/>
    <w:rsid w:val="005F14B8"/>
    <w:rsid w:val="005F408F"/>
    <w:rsid w:val="006042F8"/>
    <w:rsid w:val="0060756F"/>
    <w:rsid w:val="00613E73"/>
    <w:rsid w:val="00622181"/>
    <w:rsid w:val="006303A7"/>
    <w:rsid w:val="00653549"/>
    <w:rsid w:val="00654BE9"/>
    <w:rsid w:val="006732FA"/>
    <w:rsid w:val="00676E15"/>
    <w:rsid w:val="00685C65"/>
    <w:rsid w:val="006B56D2"/>
    <w:rsid w:val="006D215D"/>
    <w:rsid w:val="006E11A7"/>
    <w:rsid w:val="006F352A"/>
    <w:rsid w:val="006F3D41"/>
    <w:rsid w:val="007253C6"/>
    <w:rsid w:val="00732576"/>
    <w:rsid w:val="007334F4"/>
    <w:rsid w:val="007550AE"/>
    <w:rsid w:val="00757D39"/>
    <w:rsid w:val="007614D2"/>
    <w:rsid w:val="00767B30"/>
    <w:rsid w:val="00773264"/>
    <w:rsid w:val="0077536C"/>
    <w:rsid w:val="0078193D"/>
    <w:rsid w:val="007821A0"/>
    <w:rsid w:val="00783722"/>
    <w:rsid w:val="007A21FD"/>
    <w:rsid w:val="007A2EE2"/>
    <w:rsid w:val="007C563A"/>
    <w:rsid w:val="007D0FDD"/>
    <w:rsid w:val="007E7CDD"/>
    <w:rsid w:val="007F6B31"/>
    <w:rsid w:val="0080504A"/>
    <w:rsid w:val="00805323"/>
    <w:rsid w:val="00806237"/>
    <w:rsid w:val="0082563C"/>
    <w:rsid w:val="00831DB2"/>
    <w:rsid w:val="00840610"/>
    <w:rsid w:val="00847706"/>
    <w:rsid w:val="008524AC"/>
    <w:rsid w:val="00863792"/>
    <w:rsid w:val="00874AF1"/>
    <w:rsid w:val="008810B7"/>
    <w:rsid w:val="00891D65"/>
    <w:rsid w:val="008A45A8"/>
    <w:rsid w:val="008A4B4F"/>
    <w:rsid w:val="008B5D9B"/>
    <w:rsid w:val="008C48D3"/>
    <w:rsid w:val="008C499A"/>
    <w:rsid w:val="008C52E6"/>
    <w:rsid w:val="008C68B1"/>
    <w:rsid w:val="008C6EE2"/>
    <w:rsid w:val="008E3368"/>
    <w:rsid w:val="008E4BFE"/>
    <w:rsid w:val="008F251B"/>
    <w:rsid w:val="00911BB4"/>
    <w:rsid w:val="00922E5C"/>
    <w:rsid w:val="00947188"/>
    <w:rsid w:val="009471F7"/>
    <w:rsid w:val="009637F0"/>
    <w:rsid w:val="00964DEB"/>
    <w:rsid w:val="009937D3"/>
    <w:rsid w:val="009B1CAF"/>
    <w:rsid w:val="009B4408"/>
    <w:rsid w:val="009E0BEA"/>
    <w:rsid w:val="009E6025"/>
    <w:rsid w:val="00A277D7"/>
    <w:rsid w:val="00A322F3"/>
    <w:rsid w:val="00A7479F"/>
    <w:rsid w:val="00A8158B"/>
    <w:rsid w:val="00A86FE1"/>
    <w:rsid w:val="00A87DB7"/>
    <w:rsid w:val="00AA3F14"/>
    <w:rsid w:val="00AD6B33"/>
    <w:rsid w:val="00AF269E"/>
    <w:rsid w:val="00AF7475"/>
    <w:rsid w:val="00B02104"/>
    <w:rsid w:val="00B04215"/>
    <w:rsid w:val="00B24014"/>
    <w:rsid w:val="00B802D8"/>
    <w:rsid w:val="00B84C76"/>
    <w:rsid w:val="00BA0930"/>
    <w:rsid w:val="00BB4B2E"/>
    <w:rsid w:val="00BB643D"/>
    <w:rsid w:val="00BC5EEA"/>
    <w:rsid w:val="00BD0486"/>
    <w:rsid w:val="00BD5F25"/>
    <w:rsid w:val="00BE1CD3"/>
    <w:rsid w:val="00BE7494"/>
    <w:rsid w:val="00C01441"/>
    <w:rsid w:val="00C25E66"/>
    <w:rsid w:val="00C35D3D"/>
    <w:rsid w:val="00C5289E"/>
    <w:rsid w:val="00C61B66"/>
    <w:rsid w:val="00C67044"/>
    <w:rsid w:val="00C74673"/>
    <w:rsid w:val="00C81F39"/>
    <w:rsid w:val="00C976E2"/>
    <w:rsid w:val="00CC6B44"/>
    <w:rsid w:val="00CD2B8B"/>
    <w:rsid w:val="00CE0FBB"/>
    <w:rsid w:val="00CE2C18"/>
    <w:rsid w:val="00CE720C"/>
    <w:rsid w:val="00CF7BFD"/>
    <w:rsid w:val="00D006B5"/>
    <w:rsid w:val="00D046F0"/>
    <w:rsid w:val="00D30502"/>
    <w:rsid w:val="00D34357"/>
    <w:rsid w:val="00D37938"/>
    <w:rsid w:val="00D47C40"/>
    <w:rsid w:val="00D57051"/>
    <w:rsid w:val="00D83BF9"/>
    <w:rsid w:val="00D9126E"/>
    <w:rsid w:val="00D93E4A"/>
    <w:rsid w:val="00D954EF"/>
    <w:rsid w:val="00D96EC0"/>
    <w:rsid w:val="00DB4E3A"/>
    <w:rsid w:val="00DB4E74"/>
    <w:rsid w:val="00DB56B9"/>
    <w:rsid w:val="00DB726B"/>
    <w:rsid w:val="00DC107D"/>
    <w:rsid w:val="00DC3FBD"/>
    <w:rsid w:val="00DC6DD2"/>
    <w:rsid w:val="00DD405A"/>
    <w:rsid w:val="00DF40DA"/>
    <w:rsid w:val="00E01720"/>
    <w:rsid w:val="00E019AB"/>
    <w:rsid w:val="00E0637D"/>
    <w:rsid w:val="00E1263F"/>
    <w:rsid w:val="00E30227"/>
    <w:rsid w:val="00E352FC"/>
    <w:rsid w:val="00E41DF5"/>
    <w:rsid w:val="00E5398E"/>
    <w:rsid w:val="00E833EF"/>
    <w:rsid w:val="00E93FFD"/>
    <w:rsid w:val="00E9478F"/>
    <w:rsid w:val="00E97F02"/>
    <w:rsid w:val="00EA406A"/>
    <w:rsid w:val="00EA7AED"/>
    <w:rsid w:val="00ED2A10"/>
    <w:rsid w:val="00EE0638"/>
    <w:rsid w:val="00EE6DEF"/>
    <w:rsid w:val="00EF58C9"/>
    <w:rsid w:val="00F041B8"/>
    <w:rsid w:val="00F06E62"/>
    <w:rsid w:val="00F128C3"/>
    <w:rsid w:val="00F14BB8"/>
    <w:rsid w:val="00F276F5"/>
    <w:rsid w:val="00F61539"/>
    <w:rsid w:val="00F67478"/>
    <w:rsid w:val="00F730A0"/>
    <w:rsid w:val="00F9764D"/>
    <w:rsid w:val="00FA0A21"/>
    <w:rsid w:val="00FA294F"/>
    <w:rsid w:val="00FA784E"/>
    <w:rsid w:val="00FC7FCC"/>
    <w:rsid w:val="00FE0D44"/>
    <w:rsid w:val="00FE5DFD"/>
    <w:rsid w:val="00FF7A61"/>
    <w:rsid w:val="039CEFC5"/>
    <w:rsid w:val="04DE6685"/>
    <w:rsid w:val="0630102C"/>
    <w:rsid w:val="06E5873C"/>
    <w:rsid w:val="079354B0"/>
    <w:rsid w:val="07E45605"/>
    <w:rsid w:val="0E42AB76"/>
    <w:rsid w:val="1040EDE8"/>
    <w:rsid w:val="1126FCC1"/>
    <w:rsid w:val="123407AF"/>
    <w:rsid w:val="12737EA8"/>
    <w:rsid w:val="12E940FA"/>
    <w:rsid w:val="13F530EB"/>
    <w:rsid w:val="15D60673"/>
    <w:rsid w:val="18F127DB"/>
    <w:rsid w:val="1A3A44F0"/>
    <w:rsid w:val="1A4EE9D6"/>
    <w:rsid w:val="1B195FB9"/>
    <w:rsid w:val="1B42BAF8"/>
    <w:rsid w:val="1B8CA083"/>
    <w:rsid w:val="1C057FFA"/>
    <w:rsid w:val="1D015B2F"/>
    <w:rsid w:val="1D52A313"/>
    <w:rsid w:val="226F7C40"/>
    <w:rsid w:val="241FAD64"/>
    <w:rsid w:val="2B7CF559"/>
    <w:rsid w:val="2BC41067"/>
    <w:rsid w:val="2D2D0BB8"/>
    <w:rsid w:val="2E3380F9"/>
    <w:rsid w:val="2EA6037F"/>
    <w:rsid w:val="2F8D559F"/>
    <w:rsid w:val="308C4828"/>
    <w:rsid w:val="32E8BD10"/>
    <w:rsid w:val="3760244D"/>
    <w:rsid w:val="39BC4248"/>
    <w:rsid w:val="3A758EED"/>
    <w:rsid w:val="3C787952"/>
    <w:rsid w:val="3E4EBF30"/>
    <w:rsid w:val="3F432274"/>
    <w:rsid w:val="3F8E8207"/>
    <w:rsid w:val="4064FB78"/>
    <w:rsid w:val="423583C0"/>
    <w:rsid w:val="45122037"/>
    <w:rsid w:val="45D16995"/>
    <w:rsid w:val="4AEADF35"/>
    <w:rsid w:val="4FA08026"/>
    <w:rsid w:val="4FC7BB31"/>
    <w:rsid w:val="58CF3778"/>
    <w:rsid w:val="5A289004"/>
    <w:rsid w:val="5AD12FC8"/>
    <w:rsid w:val="5CC58E93"/>
    <w:rsid w:val="5D648FEF"/>
    <w:rsid w:val="5E7D01FF"/>
    <w:rsid w:val="60956431"/>
    <w:rsid w:val="62E45F44"/>
    <w:rsid w:val="64992E53"/>
    <w:rsid w:val="655CCDB6"/>
    <w:rsid w:val="666C5354"/>
    <w:rsid w:val="672CF121"/>
    <w:rsid w:val="679618D6"/>
    <w:rsid w:val="6865C9D5"/>
    <w:rsid w:val="687AFBBC"/>
    <w:rsid w:val="6B0B0D79"/>
    <w:rsid w:val="6C804BE0"/>
    <w:rsid w:val="6E6F21D0"/>
    <w:rsid w:val="6F493B23"/>
    <w:rsid w:val="76BA1596"/>
    <w:rsid w:val="76D05CFD"/>
    <w:rsid w:val="7986967B"/>
    <w:rsid w:val="7A0743FA"/>
    <w:rsid w:val="7A86194A"/>
    <w:rsid w:val="7CB62C62"/>
    <w:rsid w:val="7CC6DCFA"/>
    <w:rsid w:val="7D206F59"/>
    <w:rsid w:val="7EA5E274"/>
    <w:rsid w:val="7FD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B16"/>
  <w15:chartTrackingRefBased/>
  <w15:docId w15:val="{3B34B820-DAA9-4C2A-8938-5E22EBF1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58B"/>
  </w:style>
  <w:style w:type="paragraph" w:styleId="Titre1">
    <w:name w:val="heading 1"/>
    <w:basedOn w:val="Normal"/>
    <w:next w:val="Normal"/>
    <w:link w:val="Titre1Car"/>
    <w:uiPriority w:val="9"/>
    <w:qFormat/>
    <w:rsid w:val="00442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8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A8158B"/>
  </w:style>
  <w:style w:type="character" w:styleId="Lienhypertexte">
    <w:name w:val="Hyperlink"/>
    <w:basedOn w:val="Policepardfaut"/>
    <w:uiPriority w:val="99"/>
    <w:unhideWhenUsed/>
    <w:rsid w:val="00A8158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158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815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15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158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58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442C8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C8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BD04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486"/>
  </w:style>
  <w:style w:type="paragraph" w:styleId="Pieddepage">
    <w:name w:val="footer"/>
    <w:basedOn w:val="Normal"/>
    <w:link w:val="PieddepageCar"/>
    <w:uiPriority w:val="99"/>
    <w:unhideWhenUsed/>
    <w:rsid w:val="00BD04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48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5E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5E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mpus.cegepsl.qc.ca/wiki/comite-covid19/tutoriels/comment-organiser-une-pratique-de-levaluation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pilatio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msh.cegepmontpetit.ca/prevenir-le-plagiat/" TargetMode="External"/><Relationship Id="rId19" Type="http://schemas.openxmlformats.org/officeDocument/2006/relationships/fontTable" Target="fontTable.xml"/><Relationship Id="Rf6f1d131466b480a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cegepmontpetit.ca/static/uploaded/Files/Cegep/A%20propos/Reglements%20et%20politiques/Etude%20et%20etudiants/politiques/PIEA_2015-09-2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4F44-0516-4B0C-B0E4-992E420C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637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 Geneviève</dc:creator>
  <cp:keywords/>
  <dc:description/>
  <cp:lastModifiedBy>Brunet Geneviève</cp:lastModifiedBy>
  <cp:revision>125</cp:revision>
  <dcterms:created xsi:type="dcterms:W3CDTF">2020-06-17T20:42:00Z</dcterms:created>
  <dcterms:modified xsi:type="dcterms:W3CDTF">2020-06-25T16:33:00Z</dcterms:modified>
</cp:coreProperties>
</file>