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6383" w14:textId="68504CD7" w:rsidR="00D748E1" w:rsidRPr="00EA40ED" w:rsidRDefault="00EA40ED" w:rsidP="0070038D">
      <w:pPr>
        <w:spacing w:before="360" w:after="240"/>
        <w:jc w:val="both"/>
        <w:rPr>
          <w:rFonts w:ascii="Arial" w:eastAsia="Arial" w:hAnsi="Arial" w:cs="Arial"/>
          <w:color w:val="70AD47" w:themeColor="accent6"/>
          <w:sz w:val="24"/>
          <w:szCs w:val="24"/>
        </w:rPr>
      </w:pPr>
      <w:r w:rsidRPr="00EA40ED">
        <w:rPr>
          <w:rFonts w:ascii="Arial" w:eastAsia="Arial" w:hAnsi="Arial" w:cs="Arial"/>
          <w:b/>
          <w:color w:val="70AD47" w:themeColor="accent6"/>
          <w:sz w:val="24"/>
          <w:szCs w:val="24"/>
        </w:rPr>
        <w:t>OBJECTIF</w:t>
      </w:r>
    </w:p>
    <w:p w14:paraId="726B5CE2" w14:textId="449D89D0" w:rsidR="003D4621" w:rsidRPr="00EA40ED" w:rsidRDefault="00D748E1" w:rsidP="39F17ABD">
      <w:pPr>
        <w:spacing w:before="360" w:after="240"/>
        <w:jc w:val="both"/>
        <w:rPr>
          <w:rFonts w:ascii="Arial" w:eastAsia="Arial" w:hAnsi="Arial" w:cs="Arial"/>
          <w:b/>
          <w:bCs/>
          <w:color w:val="70AD47" w:themeColor="accent6"/>
          <w:sz w:val="24"/>
          <w:szCs w:val="24"/>
        </w:rPr>
      </w:pPr>
      <w:r w:rsidRPr="39F17ABD">
        <w:rPr>
          <w:rFonts w:ascii="Arial" w:hAnsi="Arial" w:cs="Arial"/>
          <w:color w:val="043945"/>
          <w:sz w:val="24"/>
          <w:szCs w:val="24"/>
          <w:lang w:val="fr-CA"/>
        </w:rPr>
        <w:t>Mettre à la disponibilité d’un maximum de professeurs l’accès à une trousse d’enseignement bimodale</w:t>
      </w:r>
      <w:r w:rsidR="00827E71" w:rsidRPr="39F17ABD">
        <w:rPr>
          <w:rFonts w:ascii="Arial" w:hAnsi="Arial" w:cs="Arial"/>
          <w:color w:val="043945"/>
          <w:sz w:val="24"/>
          <w:szCs w:val="24"/>
          <w:lang w:val="fr-CA"/>
        </w:rPr>
        <w:t>.</w:t>
      </w:r>
    </w:p>
    <w:p w14:paraId="62AB5938" w14:textId="282BE9FD" w:rsidR="003D4621" w:rsidRPr="00EA40ED" w:rsidRDefault="00EA40ED" w:rsidP="39F17ABD">
      <w:pPr>
        <w:spacing w:before="360" w:after="240"/>
        <w:jc w:val="both"/>
        <w:rPr>
          <w:rFonts w:ascii="Arial" w:eastAsia="Arial" w:hAnsi="Arial" w:cs="Arial"/>
          <w:b/>
          <w:bCs/>
          <w:color w:val="70AD47" w:themeColor="accent6"/>
          <w:sz w:val="24"/>
          <w:szCs w:val="24"/>
        </w:rPr>
      </w:pPr>
      <w:r w:rsidRPr="39F17ABD">
        <w:rPr>
          <w:rFonts w:ascii="Arial" w:eastAsia="Arial" w:hAnsi="Arial" w:cs="Arial"/>
          <w:b/>
          <w:bCs/>
          <w:color w:val="70AD47" w:themeColor="accent6"/>
          <w:sz w:val="24"/>
          <w:szCs w:val="24"/>
        </w:rPr>
        <w:t>FORMATION ET SOUTIEN</w:t>
      </w:r>
    </w:p>
    <w:p w14:paraId="4A77D885" w14:textId="6E8E04D9" w:rsidR="003D4621" w:rsidRPr="00966945" w:rsidRDefault="003D4621" w:rsidP="003D4621">
      <w:pPr>
        <w:spacing w:after="240"/>
        <w:jc w:val="both"/>
        <w:rPr>
          <w:rFonts w:ascii="Arial" w:hAnsi="Arial" w:cs="Arial"/>
          <w:color w:val="043945"/>
          <w:sz w:val="24"/>
          <w:szCs w:val="24"/>
          <w:lang w:val="fr-CA"/>
        </w:rPr>
      </w:pPr>
      <w:r w:rsidRPr="00966945">
        <w:rPr>
          <w:rFonts w:ascii="Arial" w:hAnsi="Arial" w:cs="Arial"/>
          <w:color w:val="043945"/>
          <w:sz w:val="24"/>
          <w:szCs w:val="24"/>
          <w:lang w:val="fr-CA"/>
        </w:rPr>
        <w:t>Afin de maximiser votre expérience et celle de vos étudiants, réserver une rencontre</w:t>
      </w:r>
      <w:r w:rsidR="009C24C5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</w:t>
      </w:r>
      <w:r w:rsidR="003933FB" w:rsidRPr="00966945">
        <w:rPr>
          <w:rFonts w:ascii="Arial" w:hAnsi="Arial" w:cs="Arial"/>
          <w:color w:val="043945"/>
          <w:sz w:val="24"/>
          <w:szCs w:val="24"/>
          <w:lang w:val="fr-CA"/>
        </w:rPr>
        <w:t>sur</w:t>
      </w:r>
      <w:r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l’installation </w:t>
      </w:r>
      <w:r w:rsidR="003933FB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et l’utilisation </w:t>
      </w:r>
      <w:r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des équipements à l’aide d’un </w:t>
      </w:r>
      <w:hyperlink r:id="rId11">
        <w:r w:rsidRPr="00844FBB">
          <w:rPr>
            <w:rFonts w:ascii="Arial" w:hAnsi="Arial" w:cs="Arial"/>
            <w:color w:val="0070C0"/>
            <w:sz w:val="24"/>
            <w:szCs w:val="24"/>
            <w:u w:val="single"/>
            <w:lang w:val="fr-CA"/>
          </w:rPr>
          <w:t>Synapse</w:t>
        </w:r>
      </w:hyperlink>
      <w:r w:rsidRPr="00844FBB">
        <w:rPr>
          <w:rFonts w:ascii="Arial" w:hAnsi="Arial" w:cs="Arial"/>
          <w:color w:val="043945"/>
          <w:sz w:val="24"/>
          <w:szCs w:val="24"/>
          <w:lang w:val="fr-CA"/>
        </w:rPr>
        <w:t>.</w:t>
      </w:r>
    </w:p>
    <w:p w14:paraId="72BA4A91" w14:textId="77777777" w:rsidR="003D4621" w:rsidRPr="00966945" w:rsidRDefault="003D4621" w:rsidP="00966945">
      <w:pPr>
        <w:spacing w:after="240"/>
        <w:jc w:val="both"/>
        <w:rPr>
          <w:rFonts w:ascii="Arial" w:hAnsi="Arial" w:cs="Arial"/>
          <w:color w:val="043945"/>
          <w:sz w:val="24"/>
          <w:szCs w:val="24"/>
          <w:lang w:val="fr-CA"/>
        </w:rPr>
      </w:pPr>
      <w:r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Cliquer sur : Nouvelle requête &gt; </w:t>
      </w:r>
      <w:proofErr w:type="spellStart"/>
      <w:r w:rsidRPr="00966945">
        <w:rPr>
          <w:rFonts w:ascii="Arial" w:hAnsi="Arial" w:cs="Arial"/>
          <w:color w:val="043945"/>
          <w:sz w:val="24"/>
          <w:szCs w:val="24"/>
          <w:lang w:val="fr-CA"/>
        </w:rPr>
        <w:t>DiSTI</w:t>
      </w:r>
      <w:proofErr w:type="spellEnd"/>
      <w:r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&gt; Besoin de … &gt; Soutien bureautique – Formation.</w:t>
      </w:r>
    </w:p>
    <w:p w14:paraId="23796432" w14:textId="4FE378D3" w:rsidR="00505B71" w:rsidRPr="00EA40ED" w:rsidRDefault="00EA40ED" w:rsidP="0070038D">
      <w:pPr>
        <w:spacing w:before="360" w:after="240"/>
        <w:jc w:val="both"/>
        <w:rPr>
          <w:rFonts w:ascii="Arial" w:eastAsia="Arial" w:hAnsi="Arial" w:cs="Arial"/>
          <w:b/>
          <w:color w:val="70AD47" w:themeColor="accent6"/>
          <w:sz w:val="24"/>
          <w:szCs w:val="24"/>
        </w:rPr>
      </w:pPr>
      <w:r w:rsidRPr="00EA40ED">
        <w:rPr>
          <w:rFonts w:ascii="Arial" w:eastAsia="Arial" w:hAnsi="Arial" w:cs="Arial"/>
          <w:b/>
          <w:color w:val="70AD47" w:themeColor="accent6"/>
          <w:sz w:val="24"/>
          <w:szCs w:val="24"/>
        </w:rPr>
        <w:t>PROC</w:t>
      </w:r>
      <w:r w:rsidR="003703B0">
        <w:rPr>
          <w:rFonts w:ascii="Arial" w:eastAsia="Arial" w:hAnsi="Arial" w:cs="Arial"/>
          <w:b/>
          <w:color w:val="70AD47" w:themeColor="accent6"/>
          <w:sz w:val="24"/>
          <w:szCs w:val="24"/>
        </w:rPr>
        <w:t>É</w:t>
      </w:r>
      <w:r w:rsidRPr="00EA40ED">
        <w:rPr>
          <w:rFonts w:ascii="Arial" w:eastAsia="Arial" w:hAnsi="Arial" w:cs="Arial"/>
          <w:b/>
          <w:color w:val="70AD47" w:themeColor="accent6"/>
          <w:sz w:val="24"/>
          <w:szCs w:val="24"/>
        </w:rPr>
        <w:t>DURE DE R</w:t>
      </w:r>
      <w:r w:rsidR="003703B0">
        <w:rPr>
          <w:rFonts w:ascii="Arial" w:eastAsia="Arial" w:hAnsi="Arial" w:cs="Arial"/>
          <w:b/>
          <w:color w:val="70AD47" w:themeColor="accent6"/>
          <w:sz w:val="24"/>
          <w:szCs w:val="24"/>
        </w:rPr>
        <w:t>É</w:t>
      </w:r>
      <w:r w:rsidRPr="00EA40ED">
        <w:rPr>
          <w:rFonts w:ascii="Arial" w:eastAsia="Arial" w:hAnsi="Arial" w:cs="Arial"/>
          <w:b/>
          <w:color w:val="70AD47" w:themeColor="accent6"/>
          <w:sz w:val="24"/>
          <w:szCs w:val="24"/>
        </w:rPr>
        <w:t>SERVATION</w:t>
      </w:r>
    </w:p>
    <w:p w14:paraId="28A6CAF9" w14:textId="78C9C908" w:rsidR="00505B71" w:rsidRDefault="32DFBE82" w:rsidP="0070038D">
      <w:pPr>
        <w:spacing w:after="240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Pour réserver une Trousse d’enseignement bimodal, dirigez-vous dans le système </w:t>
      </w:r>
      <w:hyperlink r:id="rId12" w:history="1">
        <w:proofErr w:type="spellStart"/>
        <w:r w:rsidRPr="00034971">
          <w:rPr>
            <w:rStyle w:val="Lienhypertexte"/>
            <w:rFonts w:ascii="Arial" w:eastAsia="Arial" w:hAnsi="Arial" w:cs="Arial"/>
            <w:sz w:val="24"/>
            <w:szCs w:val="24"/>
          </w:rPr>
          <w:t>SyPrêt</w:t>
        </w:r>
        <w:proofErr w:type="spellEnd"/>
        <w:r w:rsidRPr="00034971">
          <w:rPr>
            <w:rStyle w:val="Lienhypertexte"/>
            <w:rFonts w:ascii="Arial" w:eastAsia="Arial" w:hAnsi="Arial" w:cs="Arial"/>
            <w:sz w:val="24"/>
            <w:szCs w:val="24"/>
          </w:rPr>
          <w:t xml:space="preserve"> Audiovisuel -Longueuil</w:t>
        </w:r>
      </w:hyperlink>
      <w:r w:rsidRPr="00C9344F">
        <w:rPr>
          <w:rFonts w:ascii="Arial" w:eastAsia="Arial" w:hAnsi="Arial" w:cs="Arial"/>
          <w:color w:val="002060"/>
          <w:sz w:val="24"/>
          <w:szCs w:val="24"/>
        </w:rPr>
        <w:t xml:space="preserve"> ou </w:t>
      </w:r>
      <w:hyperlink r:id="rId13" w:history="1">
        <w:proofErr w:type="spellStart"/>
        <w:r w:rsidRPr="00034971">
          <w:rPr>
            <w:rStyle w:val="Lienhypertexte"/>
            <w:rFonts w:ascii="Arial" w:eastAsia="Arial" w:hAnsi="Arial" w:cs="Arial"/>
            <w:sz w:val="24"/>
            <w:szCs w:val="24"/>
          </w:rPr>
          <w:t>SyPrêt</w:t>
        </w:r>
        <w:proofErr w:type="spellEnd"/>
        <w:r w:rsidRPr="00034971">
          <w:rPr>
            <w:rStyle w:val="Lienhypertexte"/>
            <w:rFonts w:ascii="Arial" w:eastAsia="Arial" w:hAnsi="Arial" w:cs="Arial"/>
            <w:sz w:val="24"/>
            <w:szCs w:val="24"/>
          </w:rPr>
          <w:t xml:space="preserve"> Audiovisuel - ÉNA</w:t>
        </w:r>
      </w:hyperlink>
      <w:bookmarkStart w:id="0" w:name="_GoBack"/>
      <w:bookmarkEnd w:id="0"/>
      <w:r w:rsidRPr="00C9344F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(disponible </w:t>
      </w:r>
      <w:r w:rsidR="006C291C" w:rsidRPr="00966945">
        <w:rPr>
          <w:rFonts w:ascii="Arial" w:hAnsi="Arial" w:cs="Arial"/>
          <w:color w:val="043945"/>
          <w:sz w:val="24"/>
          <w:szCs w:val="24"/>
          <w:lang w:val="fr-CA"/>
        </w:rPr>
        <w:t>dans</w:t>
      </w:r>
      <w:r w:rsidRPr="00C9344F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hyperlink r:id="rId14" w:history="1">
        <w:r w:rsidRPr="006C291C">
          <w:rPr>
            <w:rStyle w:val="Lienhypertexte"/>
            <w:rFonts w:ascii="Arial" w:eastAsia="Arial" w:hAnsi="Arial" w:cs="Arial"/>
            <w:sz w:val="24"/>
            <w:szCs w:val="24"/>
          </w:rPr>
          <w:t>Omnivox</w:t>
        </w:r>
      </w:hyperlink>
      <w:r w:rsidRPr="00C9344F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966945">
        <w:rPr>
          <w:rFonts w:ascii="Arial" w:hAnsi="Arial" w:cs="Arial"/>
          <w:color w:val="043945"/>
          <w:sz w:val="24"/>
          <w:szCs w:val="24"/>
          <w:lang w:val="fr-CA"/>
        </w:rPr>
        <w:t>&gt;</w:t>
      </w:r>
      <w:r w:rsidRPr="00C9344F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6C291C">
        <w:rPr>
          <w:rFonts w:ascii="Arial" w:eastAsia="Arial" w:hAnsi="Arial" w:cs="Arial"/>
          <w:color w:val="C45911" w:themeColor="accent2" w:themeShade="BF"/>
          <w:sz w:val="24"/>
          <w:szCs w:val="24"/>
        </w:rPr>
        <w:t>Centre de services</w:t>
      </w:r>
      <w:r w:rsidR="001F620B">
        <w:rPr>
          <w:rFonts w:ascii="Arial" w:eastAsia="Arial" w:hAnsi="Arial" w:cs="Arial"/>
          <w:color w:val="C45911" w:themeColor="accent2" w:themeShade="BF"/>
          <w:sz w:val="24"/>
          <w:szCs w:val="24"/>
        </w:rPr>
        <w:t xml:space="preserve"> </w:t>
      </w:r>
      <w:r w:rsidR="001F620B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&gt; </w:t>
      </w:r>
      <w:r w:rsidR="005E31B1">
        <w:rPr>
          <w:rFonts w:ascii="Arial" w:hAnsi="Arial" w:cs="Arial"/>
          <w:color w:val="043945"/>
          <w:sz w:val="24"/>
          <w:szCs w:val="24"/>
          <w:lang w:val="fr-CA"/>
        </w:rPr>
        <w:t>E</w:t>
      </w:r>
      <w:r w:rsidR="001F620B" w:rsidRPr="00966945">
        <w:rPr>
          <w:rFonts w:ascii="Arial" w:hAnsi="Arial" w:cs="Arial"/>
          <w:color w:val="043945"/>
          <w:sz w:val="24"/>
          <w:szCs w:val="24"/>
          <w:lang w:val="fr-CA"/>
        </w:rPr>
        <w:t>nseignement bimodal</w:t>
      </w:r>
      <w:r w:rsidRPr="00966945">
        <w:rPr>
          <w:rFonts w:ascii="Arial" w:hAnsi="Arial" w:cs="Arial"/>
          <w:color w:val="043945"/>
          <w:sz w:val="24"/>
          <w:szCs w:val="24"/>
          <w:lang w:val="fr-CA"/>
        </w:rPr>
        <w:t>).</w:t>
      </w:r>
    </w:p>
    <w:p w14:paraId="4F972A62" w14:textId="7361E396" w:rsidR="00D748E1" w:rsidRPr="00EA40ED" w:rsidRDefault="00EA40ED" w:rsidP="0070038D">
      <w:pPr>
        <w:spacing w:before="360" w:after="240"/>
        <w:jc w:val="both"/>
        <w:rPr>
          <w:rFonts w:ascii="Arial" w:eastAsia="Arial" w:hAnsi="Arial" w:cs="Arial"/>
          <w:b/>
          <w:color w:val="70AD47" w:themeColor="accent6"/>
          <w:sz w:val="24"/>
          <w:szCs w:val="24"/>
        </w:rPr>
      </w:pPr>
      <w:r w:rsidRPr="00EA40ED">
        <w:rPr>
          <w:rFonts w:ascii="Arial" w:eastAsia="Arial" w:hAnsi="Arial" w:cs="Arial"/>
          <w:b/>
          <w:color w:val="70AD47" w:themeColor="accent6"/>
          <w:sz w:val="24"/>
          <w:szCs w:val="24"/>
        </w:rPr>
        <w:t>HEURES D’OUVERTURE DES COMPTOIRS DU PR</w:t>
      </w:r>
      <w:r w:rsidR="003703B0">
        <w:rPr>
          <w:rFonts w:ascii="Arial" w:eastAsia="Arial" w:hAnsi="Arial" w:cs="Arial"/>
          <w:b/>
          <w:color w:val="70AD47" w:themeColor="accent6"/>
          <w:sz w:val="24"/>
          <w:szCs w:val="24"/>
        </w:rPr>
        <w:t>E</w:t>
      </w:r>
      <w:r w:rsidRPr="00EA40ED">
        <w:rPr>
          <w:rFonts w:ascii="Arial" w:eastAsia="Arial" w:hAnsi="Arial" w:cs="Arial"/>
          <w:b/>
          <w:color w:val="70AD47" w:themeColor="accent6"/>
          <w:sz w:val="24"/>
          <w:szCs w:val="24"/>
        </w:rPr>
        <w:t xml:space="preserve">T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2574"/>
        <w:gridCol w:w="276"/>
        <w:gridCol w:w="2121"/>
        <w:gridCol w:w="2097"/>
      </w:tblGrid>
      <w:tr w:rsidR="007E3470" w:rsidRPr="00966945" w14:paraId="661AF1CF" w14:textId="0F0B5B85" w:rsidTr="008729C3">
        <w:trPr>
          <w:trHeight w:val="283"/>
          <w:tblCellSpacing w:w="15" w:type="dxa"/>
          <w:jc w:val="center"/>
        </w:trPr>
        <w:tc>
          <w:tcPr>
            <w:tcW w:w="2486" w:type="pct"/>
            <w:gridSpan w:val="2"/>
            <w:vAlign w:val="center"/>
          </w:tcPr>
          <w:p w14:paraId="3F777D9E" w14:textId="7554C754" w:rsidR="007E3470" w:rsidRPr="00966945" w:rsidRDefault="007E3470" w:rsidP="00467807">
            <w:pPr>
              <w:spacing w:after="0" w:line="240" w:lineRule="auto"/>
              <w:jc w:val="center"/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</w:pPr>
            <w:r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Centre de prêt – Audiovisuel Longueuil</w:t>
            </w:r>
          </w:p>
        </w:tc>
        <w:tc>
          <w:tcPr>
            <w:tcW w:w="137" w:type="pct"/>
          </w:tcPr>
          <w:p w14:paraId="49F9CAB1" w14:textId="77777777" w:rsidR="007E3470" w:rsidRPr="00966945" w:rsidRDefault="007E3470" w:rsidP="00467807">
            <w:pPr>
              <w:spacing w:after="0" w:line="240" w:lineRule="auto"/>
              <w:jc w:val="center"/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</w:pPr>
          </w:p>
        </w:tc>
        <w:tc>
          <w:tcPr>
            <w:tcW w:w="2310" w:type="pct"/>
            <w:gridSpan w:val="2"/>
          </w:tcPr>
          <w:p w14:paraId="41C2ADB8" w14:textId="4AF4DE4E" w:rsidR="007E3470" w:rsidRPr="00966945" w:rsidRDefault="007E3470" w:rsidP="00467807">
            <w:pPr>
              <w:spacing w:after="0" w:line="240" w:lineRule="auto"/>
              <w:jc w:val="center"/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</w:pPr>
            <w:r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Centre de prêt - Audiovisuel ÉNA</w:t>
            </w:r>
          </w:p>
        </w:tc>
      </w:tr>
      <w:tr w:rsidR="00A81D4D" w:rsidRPr="00966945" w14:paraId="3EE0E2D2" w14:textId="6D316F40" w:rsidTr="008729C3">
        <w:trPr>
          <w:trHeight w:val="283"/>
          <w:tblCellSpacing w:w="15" w:type="dxa"/>
          <w:jc w:val="center"/>
        </w:trPr>
        <w:tc>
          <w:tcPr>
            <w:tcW w:w="1067" w:type="pct"/>
            <w:vAlign w:val="center"/>
            <w:hideMark/>
          </w:tcPr>
          <w:p w14:paraId="4D78A181" w14:textId="130220C1" w:rsidR="007E3470" w:rsidRPr="00966945" w:rsidRDefault="007E3470" w:rsidP="00467807">
            <w:pPr>
              <w:spacing w:after="0" w:line="240" w:lineRule="auto"/>
              <w:jc w:val="right"/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</w:pPr>
            <w:r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Lundi</w:t>
            </w:r>
            <w:r w:rsidR="00047FBF"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 xml:space="preserve"> au jeudi</w:t>
            </w:r>
          </w:p>
        </w:tc>
        <w:tc>
          <w:tcPr>
            <w:tcW w:w="1403" w:type="pct"/>
            <w:vAlign w:val="center"/>
            <w:hideMark/>
          </w:tcPr>
          <w:p w14:paraId="27D8AFE6" w14:textId="1AD8788D" w:rsidR="007E3470" w:rsidRPr="00966945" w:rsidRDefault="007E3470" w:rsidP="00467807">
            <w:pPr>
              <w:spacing w:after="0" w:line="240" w:lineRule="auto"/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</w:pPr>
            <w:r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7</w:t>
            </w:r>
            <w:r w:rsidR="00047FBF"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h</w:t>
            </w:r>
            <w:r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 xml:space="preserve">45 </w:t>
            </w:r>
            <w:r w:rsidR="00047FBF"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–</w:t>
            </w:r>
            <w:r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 xml:space="preserve"> 18</w:t>
            </w:r>
            <w:r w:rsidR="00047FBF"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h</w:t>
            </w:r>
            <w:r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15</w:t>
            </w:r>
          </w:p>
        </w:tc>
        <w:tc>
          <w:tcPr>
            <w:tcW w:w="137" w:type="pct"/>
          </w:tcPr>
          <w:p w14:paraId="3FDEF74D" w14:textId="77777777" w:rsidR="007E3470" w:rsidRPr="00966945" w:rsidRDefault="007E3470" w:rsidP="00467807">
            <w:pPr>
              <w:spacing w:after="0" w:line="240" w:lineRule="auto"/>
              <w:jc w:val="both"/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</w:pPr>
          </w:p>
        </w:tc>
        <w:tc>
          <w:tcPr>
            <w:tcW w:w="1166" w:type="pct"/>
            <w:vAlign w:val="center"/>
          </w:tcPr>
          <w:p w14:paraId="4CEF8064" w14:textId="2232F7C7" w:rsidR="007E3470" w:rsidRPr="00966945" w:rsidRDefault="007E3470" w:rsidP="00467807">
            <w:pPr>
              <w:spacing w:after="0" w:line="240" w:lineRule="auto"/>
              <w:jc w:val="right"/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</w:pPr>
            <w:r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Lundi</w:t>
            </w:r>
            <w:r w:rsidR="00047FBF"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 xml:space="preserve"> au jeudi</w:t>
            </w:r>
          </w:p>
        </w:tc>
        <w:tc>
          <w:tcPr>
            <w:tcW w:w="1127" w:type="pct"/>
            <w:vAlign w:val="center"/>
          </w:tcPr>
          <w:p w14:paraId="1C85D34D" w14:textId="57C91D4E" w:rsidR="007E3470" w:rsidRPr="00966945" w:rsidRDefault="00047FBF" w:rsidP="00467807">
            <w:pPr>
              <w:spacing w:after="0" w:line="240" w:lineRule="auto"/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</w:pPr>
            <w:r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7h45 –</w:t>
            </w:r>
            <w:r w:rsidR="007E3470"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 xml:space="preserve"> 16</w:t>
            </w:r>
            <w:r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h</w:t>
            </w:r>
            <w:r w:rsidR="007E3470"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30</w:t>
            </w:r>
          </w:p>
        </w:tc>
      </w:tr>
      <w:tr w:rsidR="00A81D4D" w:rsidRPr="00966945" w14:paraId="49143E86" w14:textId="7177BFD0" w:rsidTr="008729C3">
        <w:trPr>
          <w:trHeight w:val="283"/>
          <w:tblCellSpacing w:w="15" w:type="dxa"/>
          <w:jc w:val="center"/>
        </w:trPr>
        <w:tc>
          <w:tcPr>
            <w:tcW w:w="1067" w:type="pct"/>
            <w:vAlign w:val="center"/>
            <w:hideMark/>
          </w:tcPr>
          <w:p w14:paraId="483B0FF2" w14:textId="77777777" w:rsidR="007E3470" w:rsidRPr="00966945" w:rsidRDefault="007E3470" w:rsidP="00467807">
            <w:pPr>
              <w:spacing w:after="0" w:line="240" w:lineRule="auto"/>
              <w:jc w:val="right"/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</w:pPr>
            <w:r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Vendredi</w:t>
            </w:r>
          </w:p>
        </w:tc>
        <w:tc>
          <w:tcPr>
            <w:tcW w:w="1403" w:type="pct"/>
            <w:vAlign w:val="center"/>
            <w:hideMark/>
          </w:tcPr>
          <w:p w14:paraId="1CDF9999" w14:textId="110AF0AA" w:rsidR="007E3470" w:rsidRPr="00966945" w:rsidRDefault="00047FBF" w:rsidP="00467807">
            <w:pPr>
              <w:spacing w:after="0" w:line="240" w:lineRule="auto"/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</w:pPr>
            <w:r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7h45 –</w:t>
            </w:r>
            <w:r w:rsidR="007E3470"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 xml:space="preserve"> 18</w:t>
            </w:r>
            <w:r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h</w:t>
            </w:r>
          </w:p>
        </w:tc>
        <w:tc>
          <w:tcPr>
            <w:tcW w:w="137" w:type="pct"/>
          </w:tcPr>
          <w:p w14:paraId="2F410583" w14:textId="77777777" w:rsidR="007E3470" w:rsidRPr="00966945" w:rsidRDefault="007E3470" w:rsidP="00467807">
            <w:pPr>
              <w:spacing w:after="0" w:line="240" w:lineRule="auto"/>
              <w:jc w:val="both"/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</w:pPr>
          </w:p>
        </w:tc>
        <w:tc>
          <w:tcPr>
            <w:tcW w:w="1166" w:type="pct"/>
            <w:vAlign w:val="center"/>
          </w:tcPr>
          <w:p w14:paraId="04B06EAD" w14:textId="0003DCFA" w:rsidR="007E3470" w:rsidRPr="00966945" w:rsidRDefault="007E3470" w:rsidP="00467807">
            <w:pPr>
              <w:spacing w:after="0" w:line="240" w:lineRule="auto"/>
              <w:jc w:val="right"/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</w:pPr>
            <w:r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Vendredi</w:t>
            </w:r>
          </w:p>
        </w:tc>
        <w:tc>
          <w:tcPr>
            <w:tcW w:w="1127" w:type="pct"/>
            <w:vAlign w:val="center"/>
          </w:tcPr>
          <w:p w14:paraId="1A068913" w14:textId="31061158" w:rsidR="007E3470" w:rsidRPr="00966945" w:rsidRDefault="00047FBF" w:rsidP="00467807">
            <w:pPr>
              <w:spacing w:after="0" w:line="240" w:lineRule="auto"/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</w:pPr>
            <w:r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7h45 –</w:t>
            </w:r>
            <w:r w:rsidR="007E3470"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 xml:space="preserve"> 16</w:t>
            </w:r>
            <w:r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h</w:t>
            </w:r>
            <w:r w:rsidR="007E3470" w:rsidRPr="00966945"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30</w:t>
            </w:r>
          </w:p>
        </w:tc>
      </w:tr>
    </w:tbl>
    <w:p w14:paraId="1BDCE657" w14:textId="1DA2BF70" w:rsidR="001F620B" w:rsidRPr="00966945" w:rsidRDefault="001F620B" w:rsidP="008729C3">
      <w:pPr>
        <w:spacing w:before="240" w:after="240"/>
        <w:jc w:val="both"/>
        <w:rPr>
          <w:rFonts w:ascii="Arial" w:hAnsi="Arial" w:cs="Arial"/>
          <w:color w:val="043945"/>
          <w:sz w:val="24"/>
          <w:szCs w:val="24"/>
          <w:lang w:val="fr-CA"/>
        </w:rPr>
      </w:pPr>
      <w:r w:rsidRPr="00966945">
        <w:rPr>
          <w:rFonts w:ascii="Arial" w:hAnsi="Arial" w:cs="Arial"/>
          <w:color w:val="043945"/>
          <w:sz w:val="24"/>
          <w:szCs w:val="24"/>
          <w:lang w:val="fr-CA"/>
        </w:rPr>
        <w:t>Pour un</w:t>
      </w:r>
      <w:r w:rsidR="009601AD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retour de la trousse </w:t>
      </w:r>
      <w:r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entre 16h30 et 18h à l’ÉNA, veuillez </w:t>
      </w:r>
      <w:r w:rsidR="009601AD" w:rsidRPr="00966945">
        <w:rPr>
          <w:rFonts w:ascii="Arial" w:hAnsi="Arial" w:cs="Arial"/>
          <w:color w:val="043945"/>
          <w:sz w:val="24"/>
          <w:szCs w:val="24"/>
          <w:lang w:val="fr-CA"/>
        </w:rPr>
        <w:t>suivre les indications données par l’équipe du comptoir du prêt.</w:t>
      </w:r>
    </w:p>
    <w:p w14:paraId="667AC1A0" w14:textId="6C0E2B65" w:rsidR="00D7492D" w:rsidRPr="00EA40ED" w:rsidRDefault="00EA40ED" w:rsidP="0070038D">
      <w:pPr>
        <w:spacing w:before="360" w:after="240"/>
        <w:jc w:val="both"/>
        <w:rPr>
          <w:rFonts w:ascii="Arial" w:eastAsia="Arial" w:hAnsi="Arial" w:cs="Arial"/>
          <w:b/>
          <w:color w:val="70AD47" w:themeColor="accent6"/>
          <w:sz w:val="24"/>
          <w:szCs w:val="24"/>
        </w:rPr>
      </w:pPr>
      <w:r w:rsidRPr="00EA40ED">
        <w:rPr>
          <w:rFonts w:ascii="Arial" w:eastAsia="Arial" w:hAnsi="Arial" w:cs="Arial"/>
          <w:b/>
          <w:color w:val="70AD47" w:themeColor="accent6"/>
          <w:sz w:val="24"/>
          <w:szCs w:val="24"/>
        </w:rPr>
        <w:t>MODALIT</w:t>
      </w:r>
      <w:r w:rsidR="00B51825">
        <w:rPr>
          <w:rFonts w:ascii="Arial" w:eastAsia="Arial" w:hAnsi="Arial" w:cs="Arial"/>
          <w:b/>
          <w:color w:val="70AD47" w:themeColor="accent6"/>
          <w:sz w:val="24"/>
          <w:szCs w:val="24"/>
        </w:rPr>
        <w:t>ÉS</w:t>
      </w:r>
      <w:r w:rsidRPr="00EA40ED">
        <w:rPr>
          <w:rFonts w:ascii="Arial" w:eastAsia="Arial" w:hAnsi="Arial" w:cs="Arial"/>
          <w:b/>
          <w:color w:val="70AD47" w:themeColor="accent6"/>
          <w:sz w:val="24"/>
          <w:szCs w:val="24"/>
        </w:rPr>
        <w:t xml:space="preserve"> DU PR</w:t>
      </w:r>
      <w:r w:rsidR="00B51825">
        <w:rPr>
          <w:rFonts w:ascii="Arial" w:eastAsia="Arial" w:hAnsi="Arial" w:cs="Arial"/>
          <w:b/>
          <w:color w:val="70AD47" w:themeColor="accent6"/>
          <w:sz w:val="24"/>
          <w:szCs w:val="24"/>
        </w:rPr>
        <w:t>Ê</w:t>
      </w:r>
      <w:r w:rsidRPr="00EA40ED">
        <w:rPr>
          <w:rFonts w:ascii="Arial" w:eastAsia="Arial" w:hAnsi="Arial" w:cs="Arial"/>
          <w:b/>
          <w:color w:val="70AD47" w:themeColor="accent6"/>
          <w:sz w:val="24"/>
          <w:szCs w:val="24"/>
        </w:rPr>
        <w:t>T</w:t>
      </w:r>
    </w:p>
    <w:p w14:paraId="3DE384F4" w14:textId="30607D7C" w:rsidR="00B51825" w:rsidRDefault="00026DEE" w:rsidP="00B51825">
      <w:pPr>
        <w:spacing w:after="240"/>
        <w:jc w:val="both"/>
        <w:rPr>
          <w:rFonts w:ascii="Arial" w:hAnsi="Arial" w:cs="Arial"/>
          <w:color w:val="043945"/>
          <w:sz w:val="24"/>
          <w:szCs w:val="24"/>
          <w:lang w:val="fr-CA"/>
        </w:rPr>
      </w:pPr>
      <w:r>
        <w:rPr>
          <w:rFonts w:ascii="Arial" w:eastAsia="Arial" w:hAnsi="Arial" w:cs="Arial"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CC6BC" wp14:editId="4A996B31">
            <wp:simplePos x="0" y="0"/>
            <wp:positionH relativeFrom="margin">
              <wp:posOffset>3467100</wp:posOffset>
            </wp:positionH>
            <wp:positionV relativeFrom="paragraph">
              <wp:posOffset>26035</wp:posOffset>
            </wp:positionV>
            <wp:extent cx="2606675" cy="2505075"/>
            <wp:effectExtent l="19050" t="19050" r="22225" b="285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505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981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La réservation dans </w:t>
      </w:r>
      <w:proofErr w:type="spellStart"/>
      <w:r w:rsidR="006B0981" w:rsidRPr="00966945">
        <w:rPr>
          <w:rFonts w:ascii="Arial" w:hAnsi="Arial" w:cs="Arial"/>
          <w:color w:val="043945"/>
          <w:sz w:val="24"/>
          <w:szCs w:val="24"/>
          <w:lang w:val="fr-CA"/>
        </w:rPr>
        <w:t>SyPrêt</w:t>
      </w:r>
      <w:proofErr w:type="spellEnd"/>
      <w:r w:rsidR="006B0981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doit être réalisée</w:t>
      </w:r>
      <w:r w:rsidR="009601AD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dans des périodes </w:t>
      </w:r>
      <w:r w:rsidR="00662288">
        <w:rPr>
          <w:rFonts w:ascii="Arial" w:hAnsi="Arial" w:cs="Arial"/>
          <w:color w:val="043945"/>
          <w:sz w:val="24"/>
          <w:szCs w:val="24"/>
          <w:lang w:val="fr-CA"/>
        </w:rPr>
        <w:t>commençant</w:t>
      </w:r>
      <w:r w:rsidR="009601AD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et finissant à l'intérieur des heures d'ouverture. Veuillez prévoir un délai d'au moins 3</w:t>
      </w:r>
      <w:r w:rsidR="002C475C">
        <w:rPr>
          <w:rFonts w:ascii="Arial" w:hAnsi="Arial" w:cs="Arial"/>
          <w:color w:val="043945"/>
          <w:sz w:val="24"/>
          <w:szCs w:val="24"/>
          <w:lang w:val="fr-CA"/>
        </w:rPr>
        <w:t>h</w:t>
      </w:r>
      <w:r w:rsidR="009601AD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</w:t>
      </w:r>
      <w:r w:rsidR="006B0981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avant </w:t>
      </w:r>
      <w:r w:rsidR="000941AC" w:rsidRPr="00966945">
        <w:rPr>
          <w:rFonts w:ascii="Arial" w:hAnsi="Arial" w:cs="Arial"/>
          <w:color w:val="043945"/>
          <w:sz w:val="24"/>
          <w:szCs w:val="24"/>
          <w:lang w:val="fr-CA"/>
        </w:rPr>
        <w:t>la récupération de la trousse</w:t>
      </w:r>
      <w:r w:rsidR="006B0981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. </w:t>
      </w:r>
      <w:r w:rsidR="006B335D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Une confirmation de la réservation sera </w:t>
      </w:r>
      <w:r w:rsidR="009601AD" w:rsidRPr="00966945">
        <w:rPr>
          <w:rFonts w:ascii="Arial" w:hAnsi="Arial" w:cs="Arial"/>
          <w:color w:val="043945"/>
          <w:sz w:val="24"/>
          <w:szCs w:val="24"/>
          <w:lang w:val="fr-CA"/>
        </w:rPr>
        <w:t>acheminée à votre</w:t>
      </w:r>
      <w:r w:rsidR="006B335D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courriel</w:t>
      </w:r>
      <w:r w:rsidR="009601AD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du Cégep.</w:t>
      </w:r>
    </w:p>
    <w:p w14:paraId="57B0005D" w14:textId="54619024" w:rsidR="00642C27" w:rsidRPr="00966945" w:rsidRDefault="00D7492D" w:rsidP="00B51825">
      <w:pPr>
        <w:spacing w:after="240"/>
        <w:jc w:val="both"/>
        <w:rPr>
          <w:rFonts w:ascii="Arial" w:hAnsi="Arial" w:cs="Arial"/>
          <w:color w:val="043945"/>
          <w:sz w:val="24"/>
          <w:szCs w:val="24"/>
          <w:lang w:val="fr-CA"/>
        </w:rPr>
      </w:pPr>
      <w:r w:rsidRPr="00966945">
        <w:rPr>
          <w:rFonts w:ascii="Arial" w:hAnsi="Arial" w:cs="Arial"/>
          <w:color w:val="043945"/>
          <w:sz w:val="24"/>
          <w:szCs w:val="24"/>
          <w:lang w:val="fr-CA"/>
        </w:rPr>
        <w:t>La durée maximale d’une réservation est de</w:t>
      </w:r>
      <w:r w:rsidR="00B51825">
        <w:rPr>
          <w:rFonts w:ascii="Arial" w:hAnsi="Arial" w:cs="Arial"/>
          <w:color w:val="043945"/>
          <w:sz w:val="24"/>
          <w:szCs w:val="24"/>
          <w:lang w:val="fr-CA"/>
        </w:rPr>
        <w:t xml:space="preserve"> </w:t>
      </w:r>
      <w:r w:rsidRPr="00966945">
        <w:rPr>
          <w:rFonts w:ascii="Arial" w:hAnsi="Arial" w:cs="Arial"/>
          <w:color w:val="043945"/>
          <w:sz w:val="24"/>
          <w:szCs w:val="24"/>
          <w:lang w:val="fr-CA"/>
        </w:rPr>
        <w:t>3h30</w:t>
      </w:r>
      <w:r w:rsidR="004A4F2A" w:rsidRPr="00966945">
        <w:rPr>
          <w:rFonts w:ascii="Arial" w:hAnsi="Arial" w:cs="Arial"/>
          <w:color w:val="043945"/>
          <w:sz w:val="24"/>
          <w:szCs w:val="24"/>
          <w:lang w:val="fr-CA"/>
        </w:rPr>
        <w:t>, par exemple de 8h10 à 1</w:t>
      </w:r>
      <w:r w:rsidR="00EE6E6A" w:rsidRPr="00966945">
        <w:rPr>
          <w:rFonts w:ascii="Arial" w:hAnsi="Arial" w:cs="Arial"/>
          <w:color w:val="043945"/>
          <w:sz w:val="24"/>
          <w:szCs w:val="24"/>
          <w:lang w:val="fr-CA"/>
        </w:rPr>
        <w:t>1</w:t>
      </w:r>
      <w:r w:rsidR="004A4F2A" w:rsidRPr="00966945">
        <w:rPr>
          <w:rFonts w:ascii="Arial" w:hAnsi="Arial" w:cs="Arial"/>
          <w:color w:val="043945"/>
          <w:sz w:val="24"/>
          <w:szCs w:val="24"/>
          <w:lang w:val="fr-CA"/>
        </w:rPr>
        <w:t>h40</w:t>
      </w:r>
      <w:r w:rsidRPr="00966945">
        <w:rPr>
          <w:rFonts w:ascii="Arial" w:hAnsi="Arial" w:cs="Arial"/>
          <w:color w:val="043945"/>
          <w:sz w:val="24"/>
          <w:szCs w:val="24"/>
          <w:lang w:val="fr-CA"/>
        </w:rPr>
        <w:t>.</w:t>
      </w:r>
      <w:r w:rsidR="00F64684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</w:t>
      </w:r>
      <w:r w:rsidR="00642C27" w:rsidRPr="00966945">
        <w:rPr>
          <w:rFonts w:ascii="Arial" w:hAnsi="Arial" w:cs="Arial"/>
          <w:color w:val="043945"/>
          <w:sz w:val="24"/>
          <w:szCs w:val="24"/>
          <w:lang w:val="fr-CA"/>
        </w:rPr>
        <w:t>Pour tout</w:t>
      </w:r>
      <w:r w:rsidR="0097369A" w:rsidRPr="00966945">
        <w:rPr>
          <w:rFonts w:ascii="Arial" w:hAnsi="Arial" w:cs="Arial"/>
          <w:color w:val="043945"/>
          <w:sz w:val="24"/>
          <w:szCs w:val="24"/>
          <w:lang w:val="fr-CA"/>
        </w:rPr>
        <w:t>e</w:t>
      </w:r>
      <w:r w:rsidR="00642C27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</w:t>
      </w:r>
      <w:r w:rsidR="0097369A" w:rsidRPr="00966945">
        <w:rPr>
          <w:rFonts w:ascii="Arial" w:hAnsi="Arial" w:cs="Arial"/>
          <w:color w:val="043945"/>
          <w:sz w:val="24"/>
          <w:szCs w:val="24"/>
          <w:lang w:val="fr-CA"/>
        </w:rPr>
        <w:t>demande</w:t>
      </w:r>
      <w:r w:rsidR="00642C27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excédent cette durée,</w:t>
      </w:r>
      <w:r w:rsidR="009601AD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veuillez ajouter une justification dans </w:t>
      </w:r>
      <w:r w:rsidR="005D380B" w:rsidRPr="00966945">
        <w:rPr>
          <w:rFonts w:ascii="Arial" w:hAnsi="Arial" w:cs="Arial"/>
          <w:color w:val="043945"/>
          <w:sz w:val="24"/>
          <w:szCs w:val="24"/>
          <w:lang w:val="fr-CA"/>
        </w:rPr>
        <w:t>la section Notes sur la réservation.</w:t>
      </w:r>
      <w:r w:rsidR="002313B6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</w:t>
      </w:r>
      <w:r w:rsidR="001E1CE1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La </w:t>
      </w:r>
      <w:proofErr w:type="spellStart"/>
      <w:r w:rsidR="001E1CE1" w:rsidRPr="00966945">
        <w:rPr>
          <w:rFonts w:ascii="Arial" w:hAnsi="Arial" w:cs="Arial"/>
          <w:color w:val="043945"/>
          <w:sz w:val="24"/>
          <w:szCs w:val="24"/>
          <w:lang w:val="fr-CA"/>
        </w:rPr>
        <w:t>DiSTI</w:t>
      </w:r>
      <w:proofErr w:type="spellEnd"/>
      <w:r w:rsidR="001E1CE1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se réserve le droit d’annuler une réservation de plus de 3h30</w:t>
      </w:r>
      <w:r w:rsidR="00B7441D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ci cette dernière n’est pas justifiée</w:t>
      </w:r>
      <w:r w:rsidR="00691AA6" w:rsidRPr="00966945">
        <w:rPr>
          <w:rFonts w:ascii="Arial" w:hAnsi="Arial" w:cs="Arial"/>
          <w:color w:val="043945"/>
          <w:sz w:val="24"/>
          <w:szCs w:val="24"/>
          <w:lang w:val="fr-CA"/>
        </w:rPr>
        <w:t>.</w:t>
      </w:r>
      <w:r w:rsidR="005D380B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Vous en serez informé par courriel.</w:t>
      </w:r>
    </w:p>
    <w:p w14:paraId="26EE6A3D" w14:textId="4A7B9DEC" w:rsidR="00F64684" w:rsidRPr="00966945" w:rsidRDefault="00F64684" w:rsidP="0070038D">
      <w:pPr>
        <w:spacing w:after="240"/>
        <w:jc w:val="both"/>
        <w:rPr>
          <w:rFonts w:ascii="Arial" w:hAnsi="Arial" w:cs="Arial"/>
          <w:color w:val="043945"/>
          <w:sz w:val="24"/>
          <w:szCs w:val="24"/>
          <w:lang w:val="fr-CA"/>
        </w:rPr>
      </w:pPr>
      <w:r w:rsidRPr="00966945">
        <w:rPr>
          <w:rFonts w:ascii="Arial" w:hAnsi="Arial" w:cs="Arial"/>
          <w:color w:val="043945"/>
          <w:sz w:val="24"/>
          <w:szCs w:val="24"/>
          <w:lang w:val="fr-CA"/>
        </w:rPr>
        <w:lastRenderedPageBreak/>
        <w:t xml:space="preserve">La trousse pourra être empruntée un maximum de 25 minutes avant la tenue de votre cours et elle doit être </w:t>
      </w:r>
      <w:r w:rsidRPr="33B6DAE9">
        <w:rPr>
          <w:rFonts w:ascii="Arial" w:hAnsi="Arial" w:cs="Arial"/>
          <w:b/>
          <w:bCs/>
          <w:color w:val="002060"/>
          <w:sz w:val="24"/>
          <w:szCs w:val="24"/>
        </w:rPr>
        <w:t>remise immédiatement après la fin du cours</w:t>
      </w:r>
      <w:r w:rsidR="00AF03E5" w:rsidRPr="00966945">
        <w:rPr>
          <w:rFonts w:ascii="Arial" w:hAnsi="Arial" w:cs="Arial"/>
          <w:color w:val="043945"/>
          <w:sz w:val="24"/>
          <w:szCs w:val="24"/>
          <w:lang w:val="fr-CA"/>
        </w:rPr>
        <w:t>.</w:t>
      </w:r>
      <w:r w:rsidR="00F72E60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Par exemple</w:t>
      </w:r>
      <w:r w:rsidR="0000696C" w:rsidRPr="00966945">
        <w:rPr>
          <w:rFonts w:ascii="Arial" w:hAnsi="Arial" w:cs="Arial"/>
          <w:color w:val="043945"/>
          <w:sz w:val="24"/>
          <w:szCs w:val="24"/>
          <w:lang w:val="fr-CA"/>
        </w:rPr>
        <w:t> :</w:t>
      </w:r>
      <w:r w:rsidR="00F72E60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pour un cours débutant à 10h10, la trousse pourra être empruntée à </w:t>
      </w:r>
      <w:r w:rsidR="00C67FF2" w:rsidRPr="00966945">
        <w:rPr>
          <w:rFonts w:ascii="Arial" w:hAnsi="Arial" w:cs="Arial"/>
          <w:color w:val="043945"/>
          <w:sz w:val="24"/>
          <w:szCs w:val="24"/>
          <w:lang w:val="fr-CA"/>
        </w:rPr>
        <w:t>partir de 9h45.</w:t>
      </w:r>
      <w:r w:rsidR="1B6E10A9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Dans cette circonstance, veuillez réserver la trousse pour 9h45 au lieu de 10h10.</w:t>
      </w:r>
    </w:p>
    <w:p w14:paraId="49AD3BC7" w14:textId="72FB1B83" w:rsidR="00FD0ECB" w:rsidRPr="00966945" w:rsidRDefault="00FD0ECB" w:rsidP="00FD0ECB">
      <w:pPr>
        <w:spacing w:after="240"/>
        <w:jc w:val="both"/>
        <w:rPr>
          <w:rFonts w:ascii="Arial" w:hAnsi="Arial" w:cs="Arial"/>
          <w:color w:val="043945"/>
          <w:sz w:val="24"/>
          <w:szCs w:val="24"/>
          <w:lang w:val="fr-CA"/>
        </w:rPr>
      </w:pPr>
      <w:r w:rsidRPr="00966945">
        <w:rPr>
          <w:rFonts w:ascii="Arial" w:hAnsi="Arial" w:cs="Arial"/>
          <w:color w:val="043945"/>
          <w:sz w:val="24"/>
          <w:szCs w:val="24"/>
          <w:lang w:val="fr-CA"/>
        </w:rPr>
        <w:t>Un maximum de 1</w:t>
      </w:r>
      <w:r w:rsidR="00EC3D77" w:rsidRPr="00966945">
        <w:rPr>
          <w:rFonts w:ascii="Arial" w:hAnsi="Arial" w:cs="Arial"/>
          <w:color w:val="043945"/>
          <w:sz w:val="24"/>
          <w:szCs w:val="24"/>
          <w:lang w:val="fr-CA"/>
        </w:rPr>
        <w:t>4</w:t>
      </w:r>
      <w:r w:rsidRPr="00966945">
        <w:rPr>
          <w:rFonts w:ascii="Arial" w:hAnsi="Arial" w:cs="Arial"/>
          <w:color w:val="043945"/>
          <w:sz w:val="24"/>
          <w:szCs w:val="24"/>
          <w:lang w:val="fr-CA"/>
        </w:rPr>
        <w:t>h de réservation par semaine pourra être accordé pour chaque professeur. Chaque demande additionnelle sera étudiée de manière individuelle.</w:t>
      </w:r>
    </w:p>
    <w:p w14:paraId="01D11BD2" w14:textId="40304EB8" w:rsidR="00505B71" w:rsidRPr="00EA40ED" w:rsidRDefault="00EA40ED" w:rsidP="0070038D">
      <w:pPr>
        <w:spacing w:before="360" w:after="240"/>
        <w:jc w:val="both"/>
        <w:rPr>
          <w:b/>
          <w:color w:val="70AD47" w:themeColor="accent6"/>
        </w:rPr>
      </w:pPr>
      <w:r w:rsidRPr="00EA40ED">
        <w:rPr>
          <w:rFonts w:ascii="Arial" w:eastAsia="Arial" w:hAnsi="Arial" w:cs="Arial"/>
          <w:b/>
          <w:bCs/>
          <w:color w:val="70AD47" w:themeColor="accent6"/>
          <w:sz w:val="24"/>
          <w:szCs w:val="24"/>
        </w:rPr>
        <w:t>RESPONSABILIT</w:t>
      </w:r>
      <w:r w:rsidR="003703B0">
        <w:rPr>
          <w:rFonts w:ascii="Arial" w:eastAsia="Arial" w:hAnsi="Arial" w:cs="Arial"/>
          <w:b/>
          <w:bCs/>
          <w:color w:val="70AD47" w:themeColor="accent6"/>
          <w:sz w:val="24"/>
          <w:szCs w:val="24"/>
        </w:rPr>
        <w:t>É</w:t>
      </w:r>
      <w:r w:rsidRPr="00EA40ED">
        <w:rPr>
          <w:rFonts w:ascii="Arial" w:eastAsia="Arial" w:hAnsi="Arial" w:cs="Arial"/>
          <w:b/>
          <w:bCs/>
          <w:color w:val="70AD47" w:themeColor="accent6"/>
          <w:sz w:val="24"/>
          <w:szCs w:val="24"/>
        </w:rPr>
        <w:t>S DE L’USAGER</w:t>
      </w:r>
    </w:p>
    <w:p w14:paraId="4AF65D7F" w14:textId="7C304D3E" w:rsidR="00D73B69" w:rsidRDefault="00D7165B" w:rsidP="00D73B69">
      <w:pPr>
        <w:spacing w:before="120" w:after="120" w:line="276" w:lineRule="auto"/>
        <w:jc w:val="both"/>
        <w:rPr>
          <w:rFonts w:ascii="Arial" w:hAnsi="Arial" w:cs="Arial"/>
          <w:color w:val="043945"/>
          <w:sz w:val="24"/>
          <w:szCs w:val="24"/>
          <w:lang w:val="fr-CA"/>
        </w:rPr>
      </w:pPr>
      <w:r w:rsidRPr="00966945">
        <w:rPr>
          <w:rFonts w:ascii="Arial" w:hAnsi="Arial" w:cs="Arial"/>
          <w:color w:val="043945"/>
          <w:sz w:val="24"/>
          <w:szCs w:val="24"/>
          <w:lang w:val="fr-CA"/>
        </w:rPr>
        <w:t>Avant de remettre la trousse</w:t>
      </w:r>
      <w:r w:rsidR="00FA428E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au comptoir du prêt</w:t>
      </w:r>
      <w:r w:rsidRPr="00966945">
        <w:rPr>
          <w:rFonts w:ascii="Arial" w:hAnsi="Arial" w:cs="Arial"/>
          <w:color w:val="043945"/>
          <w:sz w:val="24"/>
          <w:szCs w:val="24"/>
          <w:lang w:val="fr-CA"/>
        </w:rPr>
        <w:t>, v</w:t>
      </w:r>
      <w:r w:rsidR="6E77889B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euillez </w:t>
      </w:r>
      <w:r w:rsidR="00AF03E5" w:rsidRPr="00966945">
        <w:rPr>
          <w:rFonts w:ascii="Arial" w:hAnsi="Arial" w:cs="Arial"/>
          <w:color w:val="043945"/>
          <w:sz w:val="24"/>
          <w:szCs w:val="24"/>
          <w:lang w:val="fr-CA"/>
        </w:rPr>
        <w:t>débrancher tous les câbles des équipements</w:t>
      </w:r>
      <w:r w:rsidR="00ED7A78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et</w:t>
      </w:r>
      <w:r w:rsidR="00AF03E5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les </w:t>
      </w:r>
      <w:r w:rsidR="003845A8"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ranger dans </w:t>
      </w:r>
      <w:r w:rsidR="00ED7A78" w:rsidRPr="00966945">
        <w:rPr>
          <w:rFonts w:ascii="Arial" w:hAnsi="Arial" w:cs="Arial"/>
          <w:color w:val="043945"/>
          <w:sz w:val="24"/>
          <w:szCs w:val="24"/>
          <w:lang w:val="fr-CA"/>
        </w:rPr>
        <w:t>leur sac respectif.</w:t>
      </w:r>
    </w:p>
    <w:tbl>
      <w:tblPr>
        <w:tblStyle w:val="Grilledutableau1"/>
        <w:tblpPr w:leftFromText="141" w:rightFromText="141" w:vertAnchor="text" w:horzAnchor="margin" w:tblpY="42"/>
        <w:tblW w:w="9214" w:type="dxa"/>
        <w:tblLook w:val="04A0" w:firstRow="1" w:lastRow="0" w:firstColumn="1" w:lastColumn="0" w:noHBand="0" w:noVBand="1"/>
      </w:tblPr>
      <w:tblGrid>
        <w:gridCol w:w="726"/>
        <w:gridCol w:w="8488"/>
      </w:tblGrid>
      <w:tr w:rsidR="00D73B69" w:rsidRPr="006E7616" w14:paraId="21B658AA" w14:textId="77777777" w:rsidTr="00D73B69">
        <w:trPr>
          <w:trHeight w:val="688"/>
        </w:trPr>
        <w:tc>
          <w:tcPr>
            <w:tcW w:w="726" w:type="dxa"/>
            <w:tcBorders>
              <w:top w:val="single" w:sz="4" w:space="0" w:color="4AB556"/>
              <w:left w:val="single" w:sz="4" w:space="0" w:color="4AB556"/>
              <w:bottom w:val="single" w:sz="4" w:space="0" w:color="4AB556"/>
              <w:right w:val="nil"/>
            </w:tcBorders>
            <w:vAlign w:val="center"/>
          </w:tcPr>
          <w:p w14:paraId="7B2AF9CB" w14:textId="77777777" w:rsidR="00D73B69" w:rsidRPr="006E7616" w:rsidRDefault="00D73B69" w:rsidP="00D73B6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43945"/>
                <w:sz w:val="24"/>
                <w:szCs w:val="24"/>
                <w:lang w:val="fr-CA"/>
              </w:rPr>
            </w:pPr>
            <w:r w:rsidRPr="006E7616">
              <w:rPr>
                <w:rFonts w:ascii="Arial" w:eastAsia="Calibri" w:hAnsi="Arial" w:cs="Arial"/>
                <w:noProof/>
                <w:color w:val="043945"/>
                <w:sz w:val="24"/>
                <w:szCs w:val="24"/>
                <w:lang w:val="fr-CA"/>
              </w:rPr>
              <w:drawing>
                <wp:inline distT="0" distB="0" distL="0" distR="0" wp14:anchorId="6B7433B1" wp14:editId="63F00782">
                  <wp:extent cx="314795" cy="314795"/>
                  <wp:effectExtent l="0" t="0" r="9525" b="9525"/>
                  <wp:docPr id="286" name="Graphiqu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8" w:type="dxa"/>
            <w:tcBorders>
              <w:top w:val="single" w:sz="4" w:space="0" w:color="4AB556"/>
              <w:left w:val="nil"/>
              <w:bottom w:val="single" w:sz="4" w:space="0" w:color="4AB556"/>
              <w:right w:val="single" w:sz="4" w:space="0" w:color="4AB556"/>
            </w:tcBorders>
            <w:vAlign w:val="center"/>
          </w:tcPr>
          <w:p w14:paraId="3ABDE2E6" w14:textId="77777777" w:rsidR="00D73B69" w:rsidRPr="006E7616" w:rsidRDefault="00D73B69" w:rsidP="00D73B69">
            <w:pPr>
              <w:spacing w:before="120" w:after="120" w:line="276" w:lineRule="auto"/>
              <w:jc w:val="both"/>
              <w:rPr>
                <w:color w:val="002060"/>
                <w:lang w:val="fr-CA"/>
              </w:rPr>
            </w:pPr>
            <w:r>
              <w:rPr>
                <w:rFonts w:ascii="Arial" w:hAnsi="Arial" w:cs="Arial"/>
                <w:color w:val="043945"/>
                <w:sz w:val="24"/>
                <w:szCs w:val="24"/>
                <w:lang w:val="fr-CA"/>
              </w:rPr>
              <w:t>Il est important de ne pas utiliser de gel ou de vaporisateur désinfectant sur les équipements afin de ne pas les endommager.</w:t>
            </w:r>
          </w:p>
        </w:tc>
      </w:tr>
    </w:tbl>
    <w:p w14:paraId="5BCA5871" w14:textId="77777777" w:rsidR="00D73B69" w:rsidRDefault="00D73B69" w:rsidP="00D73B69">
      <w:pPr>
        <w:spacing w:before="120" w:after="120" w:line="276" w:lineRule="auto"/>
        <w:jc w:val="both"/>
        <w:rPr>
          <w:rFonts w:ascii="Arial" w:hAnsi="Arial" w:cs="Arial"/>
          <w:color w:val="043945"/>
          <w:sz w:val="24"/>
          <w:szCs w:val="24"/>
          <w:lang w:val="fr-CA"/>
        </w:rPr>
      </w:pPr>
      <w:r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Au retour des équipements, la </w:t>
      </w:r>
      <w:proofErr w:type="spellStart"/>
      <w:r w:rsidRPr="00966945">
        <w:rPr>
          <w:rFonts w:ascii="Arial" w:hAnsi="Arial" w:cs="Arial"/>
          <w:color w:val="043945"/>
          <w:sz w:val="24"/>
          <w:szCs w:val="24"/>
          <w:lang w:val="fr-CA"/>
        </w:rPr>
        <w:t>DiSTI</w:t>
      </w:r>
      <w:proofErr w:type="spellEnd"/>
      <w:r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procédera à </w:t>
      </w:r>
      <w:r>
        <w:rPr>
          <w:rFonts w:ascii="Arial" w:hAnsi="Arial" w:cs="Arial"/>
          <w:color w:val="043945"/>
          <w:sz w:val="24"/>
          <w:szCs w:val="24"/>
          <w:lang w:val="fr-CA"/>
        </w:rPr>
        <w:t>leurs</w:t>
      </w:r>
      <w:r w:rsidRPr="00966945">
        <w:rPr>
          <w:rFonts w:ascii="Arial" w:hAnsi="Arial" w:cs="Arial"/>
          <w:color w:val="043945"/>
          <w:sz w:val="24"/>
          <w:szCs w:val="24"/>
          <w:lang w:val="fr-CA"/>
        </w:rPr>
        <w:t xml:space="preserve"> vérifications</w:t>
      </w:r>
      <w:r>
        <w:rPr>
          <w:rFonts w:ascii="Arial" w:hAnsi="Arial" w:cs="Arial"/>
          <w:color w:val="043945"/>
          <w:sz w:val="24"/>
          <w:szCs w:val="24"/>
          <w:lang w:val="fr-CA"/>
        </w:rPr>
        <w:t xml:space="preserve">. La désinfection étant une opération délicate qui pourrait les endommager, la </w:t>
      </w:r>
      <w:proofErr w:type="spellStart"/>
      <w:r>
        <w:rPr>
          <w:rFonts w:ascii="Arial" w:hAnsi="Arial" w:cs="Arial"/>
          <w:color w:val="043945"/>
          <w:sz w:val="24"/>
          <w:szCs w:val="24"/>
          <w:lang w:val="fr-CA"/>
        </w:rPr>
        <w:t>DiSTI</w:t>
      </w:r>
      <w:proofErr w:type="spellEnd"/>
      <w:r>
        <w:rPr>
          <w:rFonts w:ascii="Arial" w:hAnsi="Arial" w:cs="Arial"/>
          <w:color w:val="043945"/>
          <w:sz w:val="24"/>
          <w:szCs w:val="24"/>
          <w:lang w:val="fr-CA"/>
        </w:rPr>
        <w:t xml:space="preserve"> l’effectuera pour vous.</w:t>
      </w:r>
    </w:p>
    <w:p w14:paraId="4C1C7E22" w14:textId="77777777" w:rsidR="00D73B69" w:rsidRPr="00D73B69" w:rsidRDefault="00D73B69" w:rsidP="009C1352">
      <w:pPr>
        <w:spacing w:after="240"/>
        <w:jc w:val="both"/>
        <w:rPr>
          <w:color w:val="002060"/>
          <w:lang w:val="fr-CA"/>
        </w:rPr>
      </w:pPr>
    </w:p>
    <w:sectPr w:rsidR="00D73B69" w:rsidRPr="00D73B69" w:rsidSect="00663BF7">
      <w:headerReference w:type="default" r:id="rId18"/>
      <w:headerReference w:type="first" r:id="rId19"/>
      <w:pgSz w:w="11906" w:h="16838"/>
      <w:pgMar w:top="1440" w:right="1440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3842E" w14:textId="77777777" w:rsidR="00B2212D" w:rsidRDefault="00B2212D" w:rsidP="001F620B">
      <w:pPr>
        <w:spacing w:after="0" w:line="240" w:lineRule="auto"/>
      </w:pPr>
      <w:r>
        <w:separator/>
      </w:r>
    </w:p>
  </w:endnote>
  <w:endnote w:type="continuationSeparator" w:id="0">
    <w:p w14:paraId="4F06F619" w14:textId="77777777" w:rsidR="00B2212D" w:rsidRDefault="00B2212D" w:rsidP="001F620B">
      <w:pPr>
        <w:spacing w:after="0" w:line="240" w:lineRule="auto"/>
      </w:pPr>
      <w:r>
        <w:continuationSeparator/>
      </w:r>
    </w:p>
  </w:endnote>
  <w:endnote w:type="continuationNotice" w:id="1">
    <w:p w14:paraId="1F7DDD30" w14:textId="77777777" w:rsidR="00B2212D" w:rsidRDefault="00B22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767C2" w14:textId="77777777" w:rsidR="00B2212D" w:rsidRDefault="00B2212D" w:rsidP="001F620B">
      <w:pPr>
        <w:spacing w:after="0" w:line="240" w:lineRule="auto"/>
      </w:pPr>
      <w:r>
        <w:separator/>
      </w:r>
    </w:p>
  </w:footnote>
  <w:footnote w:type="continuationSeparator" w:id="0">
    <w:p w14:paraId="0185255E" w14:textId="77777777" w:rsidR="00B2212D" w:rsidRDefault="00B2212D" w:rsidP="001F620B">
      <w:pPr>
        <w:spacing w:after="0" w:line="240" w:lineRule="auto"/>
      </w:pPr>
      <w:r>
        <w:continuationSeparator/>
      </w:r>
    </w:p>
  </w:footnote>
  <w:footnote w:type="continuationNotice" w:id="1">
    <w:p w14:paraId="06FB3904" w14:textId="77777777" w:rsidR="00B2212D" w:rsidRDefault="00B221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AC3C" w14:textId="28386AF9" w:rsidR="00233F8B" w:rsidRDefault="00BD487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F860E4" wp14:editId="176CAAD6">
              <wp:simplePos x="0" y="0"/>
              <wp:positionH relativeFrom="margin">
                <wp:posOffset>185194</wp:posOffset>
              </wp:positionH>
              <wp:positionV relativeFrom="paragraph">
                <wp:posOffset>-236791</wp:posOffset>
              </wp:positionV>
              <wp:extent cx="5131272" cy="520065"/>
              <wp:effectExtent l="0" t="0" r="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1272" cy="520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94DF0C" w14:textId="4BBFDA18" w:rsidR="00BD4873" w:rsidRPr="002E1A2C" w:rsidRDefault="00BD4873" w:rsidP="00BD4873">
                          <w:pPr>
                            <w:pStyle w:val="Titr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860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.6pt;margin-top:-18.65pt;width:404.0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" filled="f" stroked="f" strokeweight=".5pt">
              <v:textbox>
                <w:txbxContent>
                  <w:p w14:paraId="0394DF0C" w14:textId="4BBFDA18" w:rsidR="00BD4873" w:rsidRPr="002E1A2C" w:rsidRDefault="00BD4873" w:rsidP="00BD4873">
                    <w:pPr>
                      <w:pStyle w:val="Titre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B2BC" w14:textId="54744F0F" w:rsidR="00210364" w:rsidRDefault="0021036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D09CB64" wp14:editId="0BC5DDF6">
              <wp:simplePos x="0" y="0"/>
              <wp:positionH relativeFrom="margin">
                <wp:posOffset>-601345</wp:posOffset>
              </wp:positionH>
              <wp:positionV relativeFrom="paragraph">
                <wp:posOffset>-377190</wp:posOffset>
              </wp:positionV>
              <wp:extent cx="5929453" cy="839165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9453" cy="839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10656" w14:textId="5226DEAE" w:rsidR="00210364" w:rsidRPr="005423C9" w:rsidRDefault="00210364" w:rsidP="00210364">
                          <w:pPr>
                            <w:pStyle w:val="Titre"/>
                            <w:rPr>
                              <w:sz w:val="44"/>
                              <w:szCs w:val="44"/>
                            </w:rPr>
                          </w:pPr>
                          <w:r w:rsidRPr="005423C9">
                            <w:rPr>
                              <w:sz w:val="44"/>
                              <w:szCs w:val="44"/>
                            </w:rPr>
                            <w:t>Modalité</w:t>
                          </w:r>
                          <w:r w:rsidR="00827E71" w:rsidRPr="005423C9">
                            <w:rPr>
                              <w:sz w:val="44"/>
                              <w:szCs w:val="44"/>
                            </w:rPr>
                            <w:t>s</w:t>
                          </w:r>
                          <w:r w:rsidRPr="005423C9">
                            <w:rPr>
                              <w:sz w:val="44"/>
                              <w:szCs w:val="44"/>
                            </w:rPr>
                            <w:t xml:space="preserve"> d’emprunt et d’utilisation</w:t>
                          </w:r>
                        </w:p>
                        <w:p w14:paraId="7AFCEF46" w14:textId="77777777" w:rsidR="00210364" w:rsidRPr="005423C9" w:rsidRDefault="00210364" w:rsidP="00210364">
                          <w:pPr>
                            <w:pStyle w:val="Titre"/>
                            <w:rPr>
                              <w:sz w:val="44"/>
                              <w:szCs w:val="44"/>
                            </w:rPr>
                          </w:pPr>
                          <w:r w:rsidRPr="005423C9">
                            <w:rPr>
                              <w:sz w:val="44"/>
                              <w:szCs w:val="44"/>
                            </w:rPr>
                            <w:t>des trousses d’enseignement bimodal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9CB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7.35pt;margin-top:-29.7pt;width:466.9pt;height:66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" filled="f" stroked="f" strokeweight=".5pt">
              <v:textbox>
                <w:txbxContent>
                  <w:p w14:paraId="51210656" w14:textId="5226DEAE" w:rsidR="00210364" w:rsidRPr="005423C9" w:rsidRDefault="00210364" w:rsidP="00210364">
                    <w:pPr>
                      <w:pStyle w:val="Titre"/>
                      <w:rPr>
                        <w:sz w:val="44"/>
                        <w:szCs w:val="44"/>
                      </w:rPr>
                    </w:pPr>
                    <w:r w:rsidRPr="005423C9">
                      <w:rPr>
                        <w:sz w:val="44"/>
                        <w:szCs w:val="44"/>
                      </w:rPr>
                      <w:t>Modalité</w:t>
                    </w:r>
                    <w:r w:rsidR="00827E71" w:rsidRPr="005423C9">
                      <w:rPr>
                        <w:sz w:val="44"/>
                        <w:szCs w:val="44"/>
                      </w:rPr>
                      <w:t>s</w:t>
                    </w:r>
                    <w:r w:rsidRPr="005423C9">
                      <w:rPr>
                        <w:sz w:val="44"/>
                        <w:szCs w:val="44"/>
                      </w:rPr>
                      <w:t xml:space="preserve"> d’emprunt et d’utilisation</w:t>
                    </w:r>
                  </w:p>
                  <w:p w14:paraId="7AFCEF46" w14:textId="77777777" w:rsidR="00210364" w:rsidRPr="005423C9" w:rsidRDefault="00210364" w:rsidP="00210364">
                    <w:pPr>
                      <w:pStyle w:val="Titre"/>
                      <w:rPr>
                        <w:sz w:val="44"/>
                        <w:szCs w:val="44"/>
                      </w:rPr>
                    </w:pPr>
                    <w:r w:rsidRPr="005423C9">
                      <w:rPr>
                        <w:sz w:val="44"/>
                        <w:szCs w:val="44"/>
                      </w:rPr>
                      <w:t>des trousses d’enseignement bimodal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50774">
      <w:rPr>
        <w:rFonts w:ascii="Arial" w:eastAsia="Calibri" w:hAnsi="Arial" w:cs="Arial"/>
        <w:noProof/>
        <w:color w:val="043945"/>
        <w:sz w:val="24"/>
        <w:szCs w:val="24"/>
        <w:lang w:val="fr-CA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BBBFD99" wp14:editId="1DDA7ADE">
              <wp:simplePos x="0" y="0"/>
              <wp:positionH relativeFrom="page">
                <wp:posOffset>-115747</wp:posOffset>
              </wp:positionH>
              <wp:positionV relativeFrom="paragraph">
                <wp:posOffset>-462987</wp:posOffset>
              </wp:positionV>
              <wp:extent cx="7771765" cy="909320"/>
              <wp:effectExtent l="0" t="0" r="635" b="508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1765" cy="909320"/>
                        <a:chOff x="-914400" y="-445626"/>
                        <a:chExt cx="7771765" cy="909320"/>
                      </a:xfrm>
                      <a:solidFill>
                        <a:srgbClr val="4AB52E"/>
                      </a:solidFill>
                    </wpg:grpSpPr>
                    <wps:wsp>
                      <wps:cNvPr id="10" name="Rectangle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914400" y="-445626"/>
                          <a:ext cx="7771765" cy="909320"/>
                        </a:xfrm>
                        <a:prstGeom prst="rect">
                          <a:avLst/>
                        </a:prstGeom>
                        <a:grp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2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75967" y="-379453"/>
                          <a:ext cx="959485" cy="7848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BB5F7A" id="Groupe 9" o:spid="_x0000_s1026" style="position:absolute;margin-left:-9.1pt;margin-top:-36.45pt;width:611.95pt;height:71.6pt;z-index:251658241;mso-position-horizontal-relative:page;mso-width-relative:margin;mso-height-relative:margin" coordorigin="-9144,-4456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">
              <v:rect id="Rectangle 10" o:spid="_x0000_s1027" style="position:absolute;left:-9144;top:-4456;width:77717;height:9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" filled="f" stroked="f" strokeweight="1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8" type="#_x0000_t75" style="position:absolute;left:55759;top:-3794;width:9595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">
                <v:imagedata r:id="rId2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111A"/>
    <w:multiLevelType w:val="hybridMultilevel"/>
    <w:tmpl w:val="789C95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7575"/>
    <w:multiLevelType w:val="hybridMultilevel"/>
    <w:tmpl w:val="CB3E838A"/>
    <w:lvl w:ilvl="0" w:tplc="E9089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27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CE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28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89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60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A0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8CE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42830"/>
    <w:multiLevelType w:val="hybridMultilevel"/>
    <w:tmpl w:val="F16C5156"/>
    <w:lvl w:ilvl="0" w:tplc="CEECE6AC">
      <w:start w:val="1"/>
      <w:numFmt w:val="upperLetter"/>
      <w:lvlText w:val="%1."/>
      <w:lvlJc w:val="left"/>
      <w:pPr>
        <w:ind w:left="720" w:hanging="360"/>
      </w:pPr>
    </w:lvl>
    <w:lvl w:ilvl="1" w:tplc="021E7830">
      <w:start w:val="1"/>
      <w:numFmt w:val="lowerLetter"/>
      <w:lvlText w:val="%2."/>
      <w:lvlJc w:val="left"/>
      <w:pPr>
        <w:ind w:left="1440" w:hanging="360"/>
      </w:pPr>
    </w:lvl>
    <w:lvl w:ilvl="2" w:tplc="338E5E9C">
      <w:start w:val="1"/>
      <w:numFmt w:val="lowerRoman"/>
      <w:lvlText w:val="%3."/>
      <w:lvlJc w:val="right"/>
      <w:pPr>
        <w:ind w:left="2160" w:hanging="180"/>
      </w:pPr>
    </w:lvl>
    <w:lvl w:ilvl="3" w:tplc="0FDA8724">
      <w:start w:val="1"/>
      <w:numFmt w:val="decimal"/>
      <w:lvlText w:val="%4."/>
      <w:lvlJc w:val="left"/>
      <w:pPr>
        <w:ind w:left="2880" w:hanging="360"/>
      </w:pPr>
    </w:lvl>
    <w:lvl w:ilvl="4" w:tplc="18189228">
      <w:start w:val="1"/>
      <w:numFmt w:val="lowerLetter"/>
      <w:lvlText w:val="%5."/>
      <w:lvlJc w:val="left"/>
      <w:pPr>
        <w:ind w:left="3600" w:hanging="360"/>
      </w:pPr>
    </w:lvl>
    <w:lvl w:ilvl="5" w:tplc="6E34306A">
      <w:start w:val="1"/>
      <w:numFmt w:val="lowerRoman"/>
      <w:lvlText w:val="%6."/>
      <w:lvlJc w:val="right"/>
      <w:pPr>
        <w:ind w:left="4320" w:hanging="180"/>
      </w:pPr>
    </w:lvl>
    <w:lvl w:ilvl="6" w:tplc="ADDC5A34">
      <w:start w:val="1"/>
      <w:numFmt w:val="decimal"/>
      <w:lvlText w:val="%7."/>
      <w:lvlJc w:val="left"/>
      <w:pPr>
        <w:ind w:left="5040" w:hanging="360"/>
      </w:pPr>
    </w:lvl>
    <w:lvl w:ilvl="7" w:tplc="E8607008">
      <w:start w:val="1"/>
      <w:numFmt w:val="lowerLetter"/>
      <w:lvlText w:val="%8."/>
      <w:lvlJc w:val="left"/>
      <w:pPr>
        <w:ind w:left="5760" w:hanging="360"/>
      </w:pPr>
    </w:lvl>
    <w:lvl w:ilvl="8" w:tplc="5F7CAA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0F7C94"/>
    <w:rsid w:val="0000696C"/>
    <w:rsid w:val="00026DEE"/>
    <w:rsid w:val="00027972"/>
    <w:rsid w:val="00034971"/>
    <w:rsid w:val="0003563C"/>
    <w:rsid w:val="00047FBF"/>
    <w:rsid w:val="00070B83"/>
    <w:rsid w:val="00090DFE"/>
    <w:rsid w:val="000941AC"/>
    <w:rsid w:val="000D33A4"/>
    <w:rsid w:val="000D753F"/>
    <w:rsid w:val="000E26F5"/>
    <w:rsid w:val="000F56DD"/>
    <w:rsid w:val="000F6F6F"/>
    <w:rsid w:val="00103B9E"/>
    <w:rsid w:val="00107259"/>
    <w:rsid w:val="00123804"/>
    <w:rsid w:val="00144308"/>
    <w:rsid w:val="00161941"/>
    <w:rsid w:val="00175DAB"/>
    <w:rsid w:val="00183274"/>
    <w:rsid w:val="00192C4A"/>
    <w:rsid w:val="00192EB7"/>
    <w:rsid w:val="001B2F19"/>
    <w:rsid w:val="001C2E75"/>
    <w:rsid w:val="001C6C6B"/>
    <w:rsid w:val="001C7D2E"/>
    <w:rsid w:val="001E1CE1"/>
    <w:rsid w:val="001E65F4"/>
    <w:rsid w:val="001F620B"/>
    <w:rsid w:val="00210364"/>
    <w:rsid w:val="00216B55"/>
    <w:rsid w:val="002313B6"/>
    <w:rsid w:val="00233F8B"/>
    <w:rsid w:val="002736F1"/>
    <w:rsid w:val="00275D0E"/>
    <w:rsid w:val="00282573"/>
    <w:rsid w:val="00285F17"/>
    <w:rsid w:val="00295E66"/>
    <w:rsid w:val="002B1087"/>
    <w:rsid w:val="002B50B0"/>
    <w:rsid w:val="002C475C"/>
    <w:rsid w:val="002C6B6E"/>
    <w:rsid w:val="002E206D"/>
    <w:rsid w:val="002F327C"/>
    <w:rsid w:val="002F7BD1"/>
    <w:rsid w:val="003132D0"/>
    <w:rsid w:val="003703B0"/>
    <w:rsid w:val="003718E0"/>
    <w:rsid w:val="00373911"/>
    <w:rsid w:val="003757C8"/>
    <w:rsid w:val="003845A8"/>
    <w:rsid w:val="003870A1"/>
    <w:rsid w:val="0039192B"/>
    <w:rsid w:val="003933FB"/>
    <w:rsid w:val="00394AD6"/>
    <w:rsid w:val="003A4521"/>
    <w:rsid w:val="003C3722"/>
    <w:rsid w:val="003D4621"/>
    <w:rsid w:val="00410818"/>
    <w:rsid w:val="00411ABB"/>
    <w:rsid w:val="0041389F"/>
    <w:rsid w:val="004154A6"/>
    <w:rsid w:val="004336FD"/>
    <w:rsid w:val="00440108"/>
    <w:rsid w:val="00450774"/>
    <w:rsid w:val="00464B90"/>
    <w:rsid w:val="00467807"/>
    <w:rsid w:val="00483F2B"/>
    <w:rsid w:val="00497102"/>
    <w:rsid w:val="004A4F2A"/>
    <w:rsid w:val="004B57D1"/>
    <w:rsid w:val="004D67F9"/>
    <w:rsid w:val="004E482F"/>
    <w:rsid w:val="004F5CB5"/>
    <w:rsid w:val="004F652E"/>
    <w:rsid w:val="00505B71"/>
    <w:rsid w:val="00507706"/>
    <w:rsid w:val="005266B2"/>
    <w:rsid w:val="00541BD8"/>
    <w:rsid w:val="005423C9"/>
    <w:rsid w:val="00550E4E"/>
    <w:rsid w:val="00556F4C"/>
    <w:rsid w:val="00570411"/>
    <w:rsid w:val="00574BC9"/>
    <w:rsid w:val="005824E5"/>
    <w:rsid w:val="005C1922"/>
    <w:rsid w:val="005D01A9"/>
    <w:rsid w:val="005D380B"/>
    <w:rsid w:val="005E31B1"/>
    <w:rsid w:val="0061368C"/>
    <w:rsid w:val="00634469"/>
    <w:rsid w:val="006379C9"/>
    <w:rsid w:val="00642C27"/>
    <w:rsid w:val="006435DA"/>
    <w:rsid w:val="00662288"/>
    <w:rsid w:val="00663BF7"/>
    <w:rsid w:val="00691AA6"/>
    <w:rsid w:val="006A22D4"/>
    <w:rsid w:val="006B0981"/>
    <w:rsid w:val="006B335D"/>
    <w:rsid w:val="006C2653"/>
    <w:rsid w:val="006C291C"/>
    <w:rsid w:val="006C3AB3"/>
    <w:rsid w:val="006E7616"/>
    <w:rsid w:val="0070038D"/>
    <w:rsid w:val="0071603B"/>
    <w:rsid w:val="00740F38"/>
    <w:rsid w:val="00755013"/>
    <w:rsid w:val="007637FA"/>
    <w:rsid w:val="00776059"/>
    <w:rsid w:val="007857E3"/>
    <w:rsid w:val="007A073C"/>
    <w:rsid w:val="007A4E85"/>
    <w:rsid w:val="007C0E09"/>
    <w:rsid w:val="007C52E8"/>
    <w:rsid w:val="007E3470"/>
    <w:rsid w:val="00801DFF"/>
    <w:rsid w:val="0080261D"/>
    <w:rsid w:val="00812160"/>
    <w:rsid w:val="00827E71"/>
    <w:rsid w:val="00844FBB"/>
    <w:rsid w:val="008520CC"/>
    <w:rsid w:val="00855594"/>
    <w:rsid w:val="008729C3"/>
    <w:rsid w:val="00887EC2"/>
    <w:rsid w:val="00895B04"/>
    <w:rsid w:val="008B38A6"/>
    <w:rsid w:val="008C1E42"/>
    <w:rsid w:val="008C76B8"/>
    <w:rsid w:val="008D05D1"/>
    <w:rsid w:val="008D13E1"/>
    <w:rsid w:val="009355DD"/>
    <w:rsid w:val="00940766"/>
    <w:rsid w:val="00947C91"/>
    <w:rsid w:val="009601AD"/>
    <w:rsid w:val="00966945"/>
    <w:rsid w:val="0097369A"/>
    <w:rsid w:val="0097403A"/>
    <w:rsid w:val="009834B9"/>
    <w:rsid w:val="009B7E07"/>
    <w:rsid w:val="009C1352"/>
    <w:rsid w:val="009C163F"/>
    <w:rsid w:val="009C24C5"/>
    <w:rsid w:val="009E7F56"/>
    <w:rsid w:val="009F3932"/>
    <w:rsid w:val="00A023EC"/>
    <w:rsid w:val="00A06EA7"/>
    <w:rsid w:val="00A27414"/>
    <w:rsid w:val="00A41DAC"/>
    <w:rsid w:val="00A46D5E"/>
    <w:rsid w:val="00A81D4D"/>
    <w:rsid w:val="00A8598F"/>
    <w:rsid w:val="00A8655D"/>
    <w:rsid w:val="00A90A10"/>
    <w:rsid w:val="00AA3508"/>
    <w:rsid w:val="00AE12E5"/>
    <w:rsid w:val="00AF03E5"/>
    <w:rsid w:val="00B14C3B"/>
    <w:rsid w:val="00B150CC"/>
    <w:rsid w:val="00B2212D"/>
    <w:rsid w:val="00B34DAE"/>
    <w:rsid w:val="00B420EA"/>
    <w:rsid w:val="00B51825"/>
    <w:rsid w:val="00B56DAE"/>
    <w:rsid w:val="00B65624"/>
    <w:rsid w:val="00B7441D"/>
    <w:rsid w:val="00B92B48"/>
    <w:rsid w:val="00B97EDA"/>
    <w:rsid w:val="00BB1D54"/>
    <w:rsid w:val="00BB5CF7"/>
    <w:rsid w:val="00BC4F6C"/>
    <w:rsid w:val="00BD4873"/>
    <w:rsid w:val="00BE7CD3"/>
    <w:rsid w:val="00C04778"/>
    <w:rsid w:val="00C11005"/>
    <w:rsid w:val="00C26869"/>
    <w:rsid w:val="00C67FF2"/>
    <w:rsid w:val="00C7493F"/>
    <w:rsid w:val="00C75C5B"/>
    <w:rsid w:val="00C77C82"/>
    <w:rsid w:val="00C81F2C"/>
    <w:rsid w:val="00C9344F"/>
    <w:rsid w:val="00C93694"/>
    <w:rsid w:val="00CC2F97"/>
    <w:rsid w:val="00CE0BC0"/>
    <w:rsid w:val="00CE2F39"/>
    <w:rsid w:val="00CF6ED9"/>
    <w:rsid w:val="00D26968"/>
    <w:rsid w:val="00D7165B"/>
    <w:rsid w:val="00D73B69"/>
    <w:rsid w:val="00D748E1"/>
    <w:rsid w:val="00D7492D"/>
    <w:rsid w:val="00D909F3"/>
    <w:rsid w:val="00DC71B0"/>
    <w:rsid w:val="00E07E2B"/>
    <w:rsid w:val="00E21877"/>
    <w:rsid w:val="00E53177"/>
    <w:rsid w:val="00E60D8D"/>
    <w:rsid w:val="00E9702F"/>
    <w:rsid w:val="00EA279B"/>
    <w:rsid w:val="00EA40ED"/>
    <w:rsid w:val="00EB53A3"/>
    <w:rsid w:val="00EB661E"/>
    <w:rsid w:val="00EB6D85"/>
    <w:rsid w:val="00EC3D77"/>
    <w:rsid w:val="00ED7A78"/>
    <w:rsid w:val="00ED7E4A"/>
    <w:rsid w:val="00EE6E6A"/>
    <w:rsid w:val="00F27800"/>
    <w:rsid w:val="00F45409"/>
    <w:rsid w:val="00F61072"/>
    <w:rsid w:val="00F64684"/>
    <w:rsid w:val="00F72E60"/>
    <w:rsid w:val="00F9708B"/>
    <w:rsid w:val="00FA320C"/>
    <w:rsid w:val="00FA428E"/>
    <w:rsid w:val="00FB7066"/>
    <w:rsid w:val="00FB76B0"/>
    <w:rsid w:val="00FC43D9"/>
    <w:rsid w:val="00FD0ECB"/>
    <w:rsid w:val="00FE1C1F"/>
    <w:rsid w:val="00FE36EA"/>
    <w:rsid w:val="00FF4CD4"/>
    <w:rsid w:val="070F7C94"/>
    <w:rsid w:val="0BE06343"/>
    <w:rsid w:val="0D2BBB21"/>
    <w:rsid w:val="13D24CCB"/>
    <w:rsid w:val="1B6E10A9"/>
    <w:rsid w:val="1B915B0B"/>
    <w:rsid w:val="2571EBAF"/>
    <w:rsid w:val="32DFBE82"/>
    <w:rsid w:val="33B6DAE9"/>
    <w:rsid w:val="39F17ABD"/>
    <w:rsid w:val="48EB8DE3"/>
    <w:rsid w:val="592C35B2"/>
    <w:rsid w:val="68FEDB7F"/>
    <w:rsid w:val="6E77889B"/>
    <w:rsid w:val="7C724CE6"/>
    <w:rsid w:val="7DDC9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F7C94"/>
  <w15:chartTrackingRefBased/>
  <w15:docId w15:val="{6CD527E4-77F8-4307-A86A-025EA7D1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497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92E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2E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2E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2E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2E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EB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62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62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620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33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F8B"/>
  </w:style>
  <w:style w:type="paragraph" w:styleId="Pieddepage">
    <w:name w:val="footer"/>
    <w:basedOn w:val="Normal"/>
    <w:link w:val="PieddepageCar"/>
    <w:uiPriority w:val="99"/>
    <w:unhideWhenUsed/>
    <w:rsid w:val="00233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F8B"/>
  </w:style>
  <w:style w:type="paragraph" w:styleId="Titre">
    <w:name w:val="Title"/>
    <w:basedOn w:val="Normal"/>
    <w:next w:val="Normal"/>
    <w:link w:val="TitreCar"/>
    <w:uiPriority w:val="10"/>
    <w:qFormat/>
    <w:rsid w:val="00BD4873"/>
    <w:pPr>
      <w:spacing w:after="0" w:line="240" w:lineRule="auto"/>
      <w:contextualSpacing/>
      <w:jc w:val="center"/>
    </w:pPr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BD4873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6E7616"/>
    <w:pPr>
      <w:spacing w:after="0" w:line="240" w:lineRule="auto"/>
    </w:pPr>
    <w:rPr>
      <w:lang w:val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6E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1.cegepmontpetit.ca/sypret/WebForms/Login.aspx?collectionId=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1.cegepmontpetit.ca/sypret/WebForms/Login.aspx?collectionId=1" TargetMode="External"/><Relationship Id="rId17" Type="http://schemas.openxmlformats.org/officeDocument/2006/relationships/image" Target="media/image3.sv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ynapse.cegepmontpetit.ca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gepmontpetit.omnivox.ca/in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FAF4C5DABA44BB9A0B2394D925240" ma:contentTypeVersion="12" ma:contentTypeDescription="Crée un document." ma:contentTypeScope="" ma:versionID="444592209990d7905b9e216c9bfc1e2b">
  <xsd:schema xmlns:xsd="http://www.w3.org/2001/XMLSchema" xmlns:xs="http://www.w3.org/2001/XMLSchema" xmlns:p="http://schemas.microsoft.com/office/2006/metadata/properties" xmlns:ns2="c03726e2-0725-4b58-996b-4ab5cc0cfb66" xmlns:ns3="07f9ab34-5100-4e6d-b7c0-2afb15ac5391" targetNamespace="http://schemas.microsoft.com/office/2006/metadata/properties" ma:root="true" ma:fieldsID="e1e381e61eeda4f3ae2454cee20493d8" ns2:_="" ns3:_="">
    <xsd:import namespace="c03726e2-0725-4b58-996b-4ab5cc0cfb66"/>
    <xsd:import namespace="07f9ab34-5100-4e6d-b7c0-2afb15ac5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726e2-0725-4b58-996b-4ab5cc0cf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9ab34-5100-4e6d-b7c0-2afb15ac5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58B1-212A-422F-B7C8-A862F41F2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BCA4E-CA2F-45B1-8512-7412EBAC1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726e2-0725-4b58-996b-4ab5cc0cfb66"/>
    <ds:schemaRef ds:uri="07f9ab34-5100-4e6d-b7c0-2afb15ac5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F403D-CDCC-4307-AF82-659B2A7BB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E0CDD4-8FCB-444F-A039-559666F8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Links>
    <vt:vector size="24" baseType="variant"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https://cegepmontpetit.omnivox.ca/intr</vt:lpwstr>
      </vt:variant>
      <vt:variant>
        <vt:lpwstr/>
      </vt:variant>
      <vt:variant>
        <vt:i4>6881387</vt:i4>
      </vt:variant>
      <vt:variant>
        <vt:i4>6</vt:i4>
      </vt:variant>
      <vt:variant>
        <vt:i4>0</vt:i4>
      </vt:variant>
      <vt:variant>
        <vt:i4>5</vt:i4>
      </vt:variant>
      <vt:variant>
        <vt:lpwstr>javascript:OpenCentre('/intr/Module/ServicesExterne/RedirectionServicesExternes.ashx?IdService=112&amp;C=EDM&amp;E=P&amp;L=FRA&amp;Ref=20210219150635',%20'',%20'fullscreen=no,toolbar=yes,location=yes,directories=no,status=yes,menubar=yes,resizable=yes,scrollbars=yes',%20900,%20600,%20false);</vt:lpwstr>
      </vt:variant>
      <vt:variant>
        <vt:lpwstr/>
      </vt:variant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javascript:OpenCentre('/intr/Module/ServicesExterne/RedirectionServicesExternes.ashx?IdService=101&amp;C=EDM&amp;E=P&amp;L=FRA&amp;Ref=20210219150635',%20'',%20'fullscreen=no,toolbar=yes,location=yes,directories=no,status=yes,menubar=yes,resizable=yes,scrollbars=yes',%20900,%20600,%20false);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https://synapse.cegepmontpetit.ca/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julie.jacob</dc:creator>
  <cp:keywords/>
  <dc:description/>
  <cp:lastModifiedBy>Jacob Julie</cp:lastModifiedBy>
  <cp:revision>4</cp:revision>
  <cp:lastPrinted>2021-02-27T14:38:00Z</cp:lastPrinted>
  <dcterms:created xsi:type="dcterms:W3CDTF">2021-02-27T14:34:00Z</dcterms:created>
  <dcterms:modified xsi:type="dcterms:W3CDTF">2021-03-22T14:37:00Z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0x0101008EEFAF4C5DABA44BB9A0B2394D925240</vt:lpwstr>
  </property>
</Properties>
</file>