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4093431"/>
    <w:p w14:paraId="44B1B2F4" w14:textId="27B1E968" w:rsidR="00DB11E1" w:rsidRPr="008B311B" w:rsidRDefault="00C91BFB" w:rsidP="008B311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47875ED9">
                <wp:simplePos x="0" y="0"/>
                <wp:positionH relativeFrom="margin">
                  <wp:posOffset>304800</wp:posOffset>
                </wp:positionH>
                <wp:positionV relativeFrom="paragraph">
                  <wp:posOffset>-880583</wp:posOffset>
                </wp:positionV>
                <wp:extent cx="5791200" cy="8463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4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26C8583B" w:rsidR="001B4442" w:rsidRPr="002E1A2C" w:rsidRDefault="00262904" w:rsidP="00FC3649">
                            <w:pPr>
                              <w:pStyle w:val="Titre"/>
                            </w:pPr>
                            <w:bookmarkStart w:id="1" w:name="_Hlk55205631"/>
                            <w:bookmarkEnd w:id="1"/>
                            <w:r>
                              <w:t xml:space="preserve">Enregistrer </w:t>
                            </w:r>
                            <w:r w:rsidR="0011625B">
                              <w:t>et</w:t>
                            </w:r>
                            <w:r w:rsidR="0071658B">
                              <w:t xml:space="preserve"> partager</w:t>
                            </w:r>
                            <w:r w:rsidR="0011625B">
                              <w:t xml:space="preserve"> les informations</w:t>
                            </w:r>
                            <w:r w:rsidR="007F0BF7">
                              <w:t xml:space="preserve"> </w:t>
                            </w:r>
                            <w:r w:rsidR="009B507A">
                              <w:t>à partir du téléviseur interactif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pt;margin-top:-69.35pt;width:456pt;height:66.6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" filled="f" stroked="f" strokeweight=".5pt">
                <v:textbox>
                  <w:txbxContent>
                    <w:p w14:paraId="53778EB6" w14:textId="26C8583B" w:rsidR="001B4442" w:rsidRPr="002E1A2C" w:rsidRDefault="00262904" w:rsidP="00FC3649">
                      <w:pPr>
                        <w:pStyle w:val="Titre"/>
                      </w:pPr>
                      <w:bookmarkStart w:id="2" w:name="_Hlk55205631"/>
                      <w:bookmarkEnd w:id="2"/>
                      <w:r>
                        <w:t xml:space="preserve">Enregistrer </w:t>
                      </w:r>
                      <w:r w:rsidR="0011625B">
                        <w:t>et</w:t>
                      </w:r>
                      <w:r w:rsidR="0071658B">
                        <w:t xml:space="preserve"> partager</w:t>
                      </w:r>
                      <w:r w:rsidR="0011625B">
                        <w:t xml:space="preserve"> les informations</w:t>
                      </w:r>
                      <w:r w:rsidR="007F0BF7">
                        <w:t xml:space="preserve"> </w:t>
                      </w:r>
                      <w:r w:rsidR="009B507A">
                        <w:t>à partir du téléviseur interactif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9A29F9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bookmarkEnd w:id="0"/>
    </w:p>
    <w:tbl>
      <w:tblPr>
        <w:tblStyle w:val="Grilledutableau"/>
        <w:tblW w:w="8674" w:type="dxa"/>
        <w:jc w:val="center"/>
        <w:tblBorders>
          <w:top w:val="single" w:sz="4" w:space="0" w:color="4AB556" w:themeColor="accent1"/>
          <w:left w:val="single" w:sz="4" w:space="0" w:color="4AB556" w:themeColor="accent1"/>
          <w:bottom w:val="single" w:sz="4" w:space="0" w:color="4AB556" w:themeColor="accent1"/>
          <w:right w:val="single" w:sz="4" w:space="0" w:color="4AB556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8B311B" w14:paraId="3296D3BD" w14:textId="77777777" w:rsidTr="004E2C0D">
        <w:trPr>
          <w:trHeight w:val="688"/>
          <w:jc w:val="center"/>
        </w:trPr>
        <w:tc>
          <w:tcPr>
            <w:tcW w:w="8674" w:type="dxa"/>
            <w:vAlign w:val="center"/>
          </w:tcPr>
          <w:p w14:paraId="4F2AA8B4" w14:textId="6C36DFE0" w:rsidR="008B311B" w:rsidRDefault="008B311B" w:rsidP="003D0202">
            <w:pPr>
              <w:spacing w:before="80" w:after="80" w:line="276" w:lineRule="auto"/>
              <w:jc w:val="center"/>
            </w:pPr>
            <w:r>
              <w:t xml:space="preserve">Ce document a été élaboré à partir du complément de formation transmis par </w:t>
            </w:r>
            <w:proofErr w:type="spellStart"/>
            <w:r>
              <w:t>iClass</w:t>
            </w:r>
            <w:proofErr w:type="spellEnd"/>
            <w:r>
              <w:t xml:space="preserve"> Canada | </w:t>
            </w:r>
            <w:proofErr w:type="spellStart"/>
            <w:r>
              <w:t>Cylabe</w:t>
            </w:r>
            <w:proofErr w:type="spellEnd"/>
            <w:r>
              <w:t>. Nous les remercions pour leur précieuse collaboration</w:t>
            </w:r>
            <w:r w:rsidRPr="00274656">
              <w:t>.</w:t>
            </w:r>
          </w:p>
        </w:tc>
      </w:tr>
    </w:tbl>
    <w:p w14:paraId="3FED93A5" w14:textId="77777777" w:rsidR="008B311B" w:rsidRDefault="008B311B" w:rsidP="008B311B">
      <w:pPr>
        <w:spacing w:after="0"/>
      </w:pPr>
    </w:p>
    <w:p w14:paraId="077C4E38" w14:textId="0EFE6257" w:rsidR="008B311B" w:rsidRPr="00944252" w:rsidRDefault="008B311B" w:rsidP="008B10EC">
      <w:pPr>
        <w:rPr>
          <w:b/>
          <w:bCs/>
          <w:caps/>
          <w:color w:val="4AB556"/>
          <w:sz w:val="28"/>
          <w:szCs w:val="28"/>
        </w:rPr>
      </w:pPr>
      <w:r w:rsidRPr="00944252">
        <w:rPr>
          <w:b/>
          <w:bCs/>
          <w:caps/>
          <w:color w:val="4AB556"/>
          <w:sz w:val="28"/>
          <w:szCs w:val="28"/>
        </w:rPr>
        <w:t xml:space="preserve">mise en </w:t>
      </w:r>
      <w:r w:rsidRPr="00292E07">
        <w:rPr>
          <w:b/>
          <w:bCs/>
          <w:caps/>
          <w:color w:val="4AB556"/>
          <w:sz w:val="28"/>
          <w:szCs w:val="28"/>
        </w:rPr>
        <w:t>contexte</w:t>
      </w:r>
    </w:p>
    <w:p w14:paraId="5442A54C" w14:textId="3CC44D8A" w:rsidR="00802FEF" w:rsidRDefault="00802FEF" w:rsidP="00414CB6">
      <w:pPr>
        <w:spacing w:before="120" w:after="120"/>
      </w:pPr>
      <w:r>
        <w:t>Un aspect important du téléviseur interactif est de permettre le partage d’information</w:t>
      </w:r>
      <w:r w:rsidR="00940578">
        <w:t>s</w:t>
      </w:r>
      <w:r>
        <w:t xml:space="preserve"> ainsi que la collaboration entre l</w:t>
      </w:r>
      <w:r w:rsidR="003756F1">
        <w:t>e professeur</w:t>
      </w:r>
      <w:r>
        <w:t xml:space="preserve"> et les étudiants.</w:t>
      </w:r>
    </w:p>
    <w:p w14:paraId="7DCF05DE" w14:textId="0262AFD5" w:rsidR="009F21AA" w:rsidRDefault="00802FEF" w:rsidP="00802FEF">
      <w:r>
        <w:t>Dans une situation de présentation, il peut être pertinent pour l</w:t>
      </w:r>
      <w:r w:rsidR="002062A2">
        <w:t>e professeur</w:t>
      </w:r>
      <w:r>
        <w:t xml:space="preserve"> de partager le </w:t>
      </w:r>
      <w:r w:rsidR="00BD0135">
        <w:t>contenu</w:t>
      </w:r>
      <w:r>
        <w:t xml:space="preserve"> affiché </w:t>
      </w:r>
      <w:r w:rsidR="00BD0135">
        <w:t>à l’écran</w:t>
      </w:r>
      <w:r>
        <w:t xml:space="preserve"> afin de s’assurer que les étudiants aient en leur possession toutes les informations </w:t>
      </w:r>
      <w:r w:rsidR="0066236C">
        <w:t>essentielles</w:t>
      </w:r>
      <w:r>
        <w:t xml:space="preserve"> à l</w:t>
      </w:r>
      <w:r w:rsidR="00586597">
        <w:t>’</w:t>
      </w:r>
      <w:r>
        <w:t>apprentissage.</w:t>
      </w:r>
    </w:p>
    <w:sdt>
      <w:sdtPr>
        <w:rPr>
          <w:rFonts w:ascii="Arial" w:eastAsiaTheme="minorHAnsi" w:hAnsi="Arial" w:cs="Arial"/>
          <w:color w:val="043945"/>
          <w:sz w:val="28"/>
          <w:szCs w:val="28"/>
          <w:lang w:val="fr-FR" w:eastAsia="en-US"/>
        </w:rPr>
        <w:id w:val="-151907475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47D833AD" w14:textId="02D4F22E" w:rsidR="00AE256D" w:rsidRPr="00F83E1B" w:rsidRDefault="00C6633D" w:rsidP="00F83E1B">
          <w:pPr>
            <w:pStyle w:val="En-ttedetabledesmatires"/>
            <w:spacing w:after="12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  <w:lang w:val="fr-FR"/>
            </w:rPr>
            <w:t>Liste des procédures</w:t>
          </w:r>
        </w:p>
        <w:p w14:paraId="496A4674" w14:textId="22A802ED" w:rsidR="00052236" w:rsidRDefault="00AE256D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r w:rsidRPr="00846363">
            <w:fldChar w:fldCharType="begin"/>
          </w:r>
          <w:r w:rsidRPr="00846363">
            <w:instrText xml:space="preserve"> TOC \o "1-3" \h \z \u </w:instrText>
          </w:r>
          <w:r w:rsidRPr="00846363">
            <w:fldChar w:fldCharType="separate"/>
          </w:r>
          <w:hyperlink w:anchor="_Toc108413801" w:history="1">
            <w:r w:rsidR="00052236" w:rsidRPr="00E83C45">
              <w:rPr>
                <w:rStyle w:val="Lienhypertexte"/>
                <w:noProof/>
              </w:rPr>
              <w:t>Démarche pour partager des informations</w:t>
            </w:r>
            <w:r w:rsidR="00052236">
              <w:rPr>
                <w:noProof/>
                <w:webHidden/>
              </w:rPr>
              <w:tab/>
            </w:r>
            <w:r w:rsidR="00052236">
              <w:rPr>
                <w:noProof/>
                <w:webHidden/>
              </w:rPr>
              <w:fldChar w:fldCharType="begin"/>
            </w:r>
            <w:r w:rsidR="00052236">
              <w:rPr>
                <w:noProof/>
                <w:webHidden/>
              </w:rPr>
              <w:instrText xml:space="preserve"> PAGEREF _Toc108413801 \h </w:instrText>
            </w:r>
            <w:r w:rsidR="00052236">
              <w:rPr>
                <w:noProof/>
                <w:webHidden/>
              </w:rPr>
            </w:r>
            <w:r w:rsidR="00052236">
              <w:rPr>
                <w:noProof/>
                <w:webHidden/>
              </w:rPr>
              <w:fldChar w:fldCharType="separate"/>
            </w:r>
            <w:r w:rsidR="00A17F43">
              <w:rPr>
                <w:noProof/>
                <w:webHidden/>
              </w:rPr>
              <w:t>1</w:t>
            </w:r>
            <w:r w:rsidR="00052236">
              <w:rPr>
                <w:noProof/>
                <w:webHidden/>
              </w:rPr>
              <w:fldChar w:fldCharType="end"/>
            </w:r>
          </w:hyperlink>
        </w:p>
        <w:p w14:paraId="0D1DBD2A" w14:textId="0159645C" w:rsidR="00052236" w:rsidRDefault="00A17F43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08413802" w:history="1">
            <w:r w:rsidR="00052236" w:rsidRPr="00E83C45">
              <w:rPr>
                <w:rStyle w:val="Lienhypertexte"/>
                <w:noProof/>
              </w:rPr>
              <w:t>Démarche pour créer une capsule vidéo</w:t>
            </w:r>
            <w:r w:rsidR="00052236">
              <w:rPr>
                <w:noProof/>
                <w:webHidden/>
              </w:rPr>
              <w:tab/>
            </w:r>
            <w:r w:rsidR="00052236">
              <w:rPr>
                <w:noProof/>
                <w:webHidden/>
              </w:rPr>
              <w:fldChar w:fldCharType="begin"/>
            </w:r>
            <w:r w:rsidR="00052236">
              <w:rPr>
                <w:noProof/>
                <w:webHidden/>
              </w:rPr>
              <w:instrText xml:space="preserve"> PAGEREF _Toc108413802 \h </w:instrText>
            </w:r>
            <w:r w:rsidR="00052236">
              <w:rPr>
                <w:noProof/>
                <w:webHidden/>
              </w:rPr>
            </w:r>
            <w:r w:rsidR="000522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52236">
              <w:rPr>
                <w:noProof/>
                <w:webHidden/>
              </w:rPr>
              <w:fldChar w:fldCharType="end"/>
            </w:r>
          </w:hyperlink>
        </w:p>
        <w:p w14:paraId="4C434478" w14:textId="48EEB2BF" w:rsidR="00AE256D" w:rsidRDefault="00AE256D">
          <w:r w:rsidRPr="00846363">
            <w:rPr>
              <w:b/>
              <w:bCs/>
              <w:lang w:val="fr-FR"/>
            </w:rPr>
            <w:fldChar w:fldCharType="end"/>
          </w:r>
        </w:p>
      </w:sdtContent>
    </w:sdt>
    <w:p w14:paraId="566135B2" w14:textId="4FDB852F" w:rsidR="009F21AA" w:rsidRDefault="00891DE6" w:rsidP="00B21023">
      <w:pPr>
        <w:spacing w:after="0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9F9FD" id="Straight Connector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27214950" w14:textId="76590023" w:rsidR="00B3142D" w:rsidRDefault="00EC56AC" w:rsidP="00D240CA">
      <w:pPr>
        <w:pStyle w:val="Titre2"/>
        <w:spacing w:before="480"/>
        <w:ind w:right="-266"/>
      </w:pPr>
      <w:bookmarkStart w:id="2" w:name="_Toc108413801"/>
      <w:r>
        <w:rPr>
          <w:rStyle w:val="En-tteCar"/>
        </w:rPr>
        <w:t xml:space="preserve">Démarche pour </w:t>
      </w:r>
      <w:r w:rsidR="00F51692" w:rsidRPr="00E21AF8">
        <w:rPr>
          <w:rStyle w:val="En-tteCar"/>
        </w:rPr>
        <w:t xml:space="preserve">partager des </w:t>
      </w:r>
      <w:r w:rsidR="00923903" w:rsidRPr="00E21AF8">
        <w:rPr>
          <w:rStyle w:val="En-tteCar"/>
        </w:rPr>
        <w:t>inf</w:t>
      </w:r>
      <w:r w:rsidR="00FD5ACA" w:rsidRPr="00E21AF8">
        <w:rPr>
          <w:rStyle w:val="En-tteCar"/>
        </w:rPr>
        <w:t>ormations</w:t>
      </w:r>
      <w:bookmarkEnd w:id="2"/>
    </w:p>
    <w:p w14:paraId="344DEC61" w14:textId="2C721065" w:rsidR="009B1D91" w:rsidRDefault="009B1D91" w:rsidP="00B21023">
      <w:pPr>
        <w:pStyle w:val="Sous-titre"/>
        <w:numPr>
          <w:ilvl w:val="0"/>
          <w:numId w:val="0"/>
        </w:numPr>
        <w:spacing w:before="0" w:after="0"/>
        <w:ind w:left="357" w:hanging="357"/>
      </w:pPr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26"/>
        <w:gridCol w:w="9730"/>
      </w:tblGrid>
      <w:tr w:rsidR="009B1D91" w14:paraId="7F9B1E82" w14:textId="77777777" w:rsidTr="00B21023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854D2EB" w14:textId="77777777" w:rsidR="009B1D91" w:rsidRDefault="009B1D91" w:rsidP="002A188F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7CEE6DA4" wp14:editId="61F115B3">
                  <wp:extent cx="314795" cy="314795"/>
                  <wp:effectExtent l="0" t="0" r="9525" b="9525"/>
                  <wp:docPr id="30" name="Graphiqu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92C3287" w14:textId="77777777" w:rsidR="009B1D91" w:rsidRDefault="009B1D91" w:rsidP="002A188F">
            <w:pPr>
              <w:spacing w:before="120" w:after="120"/>
            </w:pPr>
            <w:r>
              <w:t>Le partage des informations est efficace et pertinent pour les étudiants en difficultés d’apprentissage et les étudiants en situation de handicap pour qui la prise de notes est plus difficile.</w:t>
            </w:r>
          </w:p>
        </w:tc>
      </w:tr>
    </w:tbl>
    <w:p w14:paraId="2EEBAD49" w14:textId="77777777" w:rsidR="009B1D91" w:rsidRPr="009B1D91" w:rsidRDefault="009B1D91" w:rsidP="007E3B17">
      <w:pPr>
        <w:spacing w:after="0"/>
      </w:pPr>
    </w:p>
    <w:p w14:paraId="0604910B" w14:textId="6E50FEDA" w:rsidR="00EC56AC" w:rsidRDefault="00EC56AC" w:rsidP="00A21B0A">
      <w:pPr>
        <w:pStyle w:val="Sous-titre"/>
        <w:spacing w:before="0"/>
        <w:ind w:left="357" w:hanging="357"/>
      </w:pPr>
      <w:r>
        <w:t>Cliquer sur l</w:t>
      </w:r>
      <w:r w:rsidR="003C5CAD">
        <w:t>e</w:t>
      </w:r>
      <w:r w:rsidR="00FE7432">
        <w:t xml:space="preserve"> </w:t>
      </w:r>
      <w:r w:rsidR="00B53E9B">
        <w:t>s</w:t>
      </w:r>
      <w:r w:rsidR="00FE7432">
        <w:t>ymbole des</w:t>
      </w:r>
      <w:r w:rsidR="003C5CAD">
        <w:t xml:space="preserve"> </w:t>
      </w:r>
      <w:r w:rsidR="00B53E9B" w:rsidRPr="00FC6BFC">
        <w:rPr>
          <w:b/>
          <w:bCs/>
        </w:rPr>
        <w:t>lignes</w:t>
      </w:r>
      <w:r w:rsidR="00FC6BFC" w:rsidRPr="00FC6BFC">
        <w:rPr>
          <w:b/>
          <w:bCs/>
        </w:rPr>
        <w:t xml:space="preserve"> horizontales</w:t>
      </w:r>
      <w:r>
        <w:t xml:space="preserve"> situé</w:t>
      </w:r>
      <w:r w:rsidR="006244F0">
        <w:t xml:space="preserve"> dans le coin inférieur</w:t>
      </w:r>
      <w:r>
        <w:t xml:space="preserve"> </w:t>
      </w:r>
      <w:r w:rsidR="003C5CAD">
        <w:t>gauche</w:t>
      </w:r>
      <w:r>
        <w:t xml:space="preserve"> de l’écran.</w:t>
      </w:r>
      <w:r w:rsidR="00733B08"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C56AC" w14:paraId="7DB75D82" w14:textId="77777777" w:rsidTr="00F66001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83D0FE9" w14:textId="77777777" w:rsidR="00EC56AC" w:rsidRDefault="00EC56AC" w:rsidP="00F66001">
            <w:pPr>
              <w:spacing w:before="120" w:line="276" w:lineRule="auto"/>
            </w:pPr>
            <w:bookmarkStart w:id="3" w:name="OLE_LINK1"/>
            <w:r>
              <w:rPr>
                <w:noProof/>
              </w:rPr>
              <w:drawing>
                <wp:inline distT="0" distB="0" distL="0" distR="0" wp14:anchorId="5C216D78" wp14:editId="09717268">
                  <wp:extent cx="314795" cy="314795"/>
                  <wp:effectExtent l="0" t="0" r="9525" b="0"/>
                  <wp:docPr id="229" name="Graphiqu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9985155" w14:textId="59E6899F" w:rsidR="00EC56AC" w:rsidRDefault="00FE7432" w:rsidP="00F66001">
            <w:pPr>
              <w:spacing w:before="120"/>
            </w:pPr>
            <w:r>
              <w:t>Un sous-menu va s’afficher</w:t>
            </w:r>
            <w:r w:rsidR="00EC56AC">
              <w:t>.</w:t>
            </w:r>
          </w:p>
          <w:p w14:paraId="4375151A" w14:textId="77777777" w:rsidR="00EC56AC" w:rsidRDefault="00FE7432" w:rsidP="00F66001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4BF572DA" wp14:editId="2629FC08">
                  <wp:extent cx="1404000" cy="1984377"/>
                  <wp:effectExtent l="19050" t="19050" r="24765" b="158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43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"/>
    <w:p w14:paraId="2D337253" w14:textId="77DE8834" w:rsidR="00F00A3A" w:rsidRDefault="00F00A3A" w:rsidP="00F00A3A">
      <w:pPr>
        <w:pStyle w:val="Sous-titre"/>
      </w:pPr>
      <w:r w:rsidRPr="006A40F9">
        <w:lastRenderedPageBreak/>
        <w:t xml:space="preserve">Cliquer sur le symbole </w:t>
      </w:r>
      <w:r w:rsidR="005E1EEC" w:rsidRPr="006A40F9">
        <w:t xml:space="preserve">du </w:t>
      </w:r>
      <w:r w:rsidR="005E1EEC" w:rsidRPr="006A40F9">
        <w:rPr>
          <w:b/>
          <w:bCs/>
        </w:rPr>
        <w:t>partage</w:t>
      </w:r>
      <w:r w:rsidR="006A40F9" w:rsidRPr="006A40F9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23B9E" w14:paraId="78E6BBA2" w14:textId="77777777" w:rsidTr="00ED388D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14799D8" w14:textId="77777777" w:rsidR="00123B9E" w:rsidRDefault="00123B9E" w:rsidP="00ED388D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46B92113" wp14:editId="4736AD0B">
                  <wp:extent cx="314795" cy="314795"/>
                  <wp:effectExtent l="0" t="0" r="9525" b="0"/>
                  <wp:docPr id="10" name="Graphiqu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2E5CB6F" w14:textId="380084A4" w:rsidR="00123B9E" w:rsidRDefault="00123B9E" w:rsidP="00ED388D">
            <w:pPr>
              <w:spacing w:before="120"/>
            </w:pPr>
            <w:r>
              <w:t>Un autre sous-menu va s’afficher</w:t>
            </w:r>
            <w:r w:rsidR="0034149A">
              <w:t xml:space="preserve"> avec 2 options de partage</w:t>
            </w:r>
            <w:r>
              <w:t>.</w:t>
            </w:r>
          </w:p>
          <w:p w14:paraId="731073C4" w14:textId="77777777" w:rsidR="00123B9E" w:rsidRDefault="00123B9E" w:rsidP="00ED388D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168A7A6C" wp14:editId="78458373">
                  <wp:extent cx="2313256" cy="2425446"/>
                  <wp:effectExtent l="19050" t="19050" r="11430" b="133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256" cy="24254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A6578" w14:textId="0AA5FDD1" w:rsidR="00B13009" w:rsidRDefault="0078113C" w:rsidP="00ED388D">
            <w:pPr>
              <w:spacing w:before="120" w:after="120"/>
            </w:pPr>
            <w:r>
              <w:t xml:space="preserve">Pour le partage par code QR, </w:t>
            </w:r>
            <w:r w:rsidR="001861C6">
              <w:t xml:space="preserve">rendez-vous à </w:t>
            </w:r>
            <w:r w:rsidR="001861C6" w:rsidRPr="00A70EA6">
              <w:rPr>
                <w:b/>
                <w:bCs/>
              </w:rPr>
              <w:t>l’étape 3</w:t>
            </w:r>
            <w:r w:rsidR="001861C6">
              <w:t>.</w:t>
            </w:r>
          </w:p>
          <w:p w14:paraId="04BA449C" w14:textId="4895BD60" w:rsidR="0078113C" w:rsidRDefault="0078113C" w:rsidP="00ED388D">
            <w:pPr>
              <w:spacing w:before="120" w:after="120"/>
            </w:pPr>
            <w:r>
              <w:t xml:space="preserve">Pour le partage par </w:t>
            </w:r>
            <w:proofErr w:type="gramStart"/>
            <w:r>
              <w:t>e-mail</w:t>
            </w:r>
            <w:proofErr w:type="gramEnd"/>
            <w:r>
              <w:t xml:space="preserve">, </w:t>
            </w:r>
            <w:r w:rsidR="00FC2E87">
              <w:t xml:space="preserve">rendez-vous à </w:t>
            </w:r>
            <w:r w:rsidR="00FC2E87" w:rsidRPr="00A70EA6">
              <w:rPr>
                <w:b/>
                <w:bCs/>
              </w:rPr>
              <w:t>l’étape 8</w:t>
            </w:r>
            <w:r w:rsidR="001C47A5">
              <w:t>.</w:t>
            </w:r>
          </w:p>
        </w:tc>
      </w:tr>
    </w:tbl>
    <w:p w14:paraId="3F76368C" w14:textId="5F3594A3" w:rsidR="00123B9E" w:rsidRDefault="00123B9E" w:rsidP="001C47A5">
      <w:pPr>
        <w:pStyle w:val="Sous-titre"/>
        <w:numPr>
          <w:ilvl w:val="0"/>
          <w:numId w:val="0"/>
        </w:numPr>
      </w:pPr>
    </w:p>
    <w:p w14:paraId="7253B3A6" w14:textId="77777777" w:rsidR="006060EB" w:rsidRDefault="006060EB" w:rsidP="006060EB">
      <w:pPr>
        <w:spacing w:before="120"/>
      </w:pPr>
      <w:r w:rsidRPr="00E330CA">
        <w:rPr>
          <w:b/>
          <w:bCs/>
          <w:color w:val="378740" w:themeColor="accent1" w:themeShade="BF"/>
        </w:rPr>
        <w:t>Partager par code QR</w:t>
      </w:r>
      <w:r w:rsidRPr="00E330CA">
        <w:rPr>
          <w:color w:val="378740" w:themeColor="accent1" w:themeShade="BF"/>
        </w:rPr>
        <w:t xml:space="preserve"> </w:t>
      </w:r>
      <w:r>
        <w:t>– Ce mode de partage est le plus efficace, le plus écologique et le plus rapide.</w:t>
      </w:r>
    </w:p>
    <w:p w14:paraId="77155B38" w14:textId="2429B890" w:rsidR="00F200C2" w:rsidRDefault="00F200C2" w:rsidP="00F200C2">
      <w:pPr>
        <w:pStyle w:val="Sous-titre"/>
      </w:pPr>
      <w:r>
        <w:t xml:space="preserve">Cliquer sur </w:t>
      </w:r>
      <w:r w:rsidRPr="001C47A5">
        <w:rPr>
          <w:b/>
          <w:bCs/>
        </w:rPr>
        <w:t>Partager par code QR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5611A" w14:paraId="458FD4F0" w14:textId="77777777" w:rsidTr="002A188F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7E1CD20" w14:textId="77777777" w:rsidR="0045611A" w:rsidRDefault="0045611A" w:rsidP="002A188F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39E8DD02" wp14:editId="35736168">
                  <wp:extent cx="314795" cy="314795"/>
                  <wp:effectExtent l="0" t="0" r="9525" b="0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C8701B0" w14:textId="65E3D384" w:rsidR="0045611A" w:rsidRDefault="0045611A" w:rsidP="002A188F">
            <w:pPr>
              <w:spacing w:before="120"/>
            </w:pPr>
            <w:r>
              <w:t>Un</w:t>
            </w:r>
            <w:r w:rsidR="001941DC">
              <w:t>e fenêtre de partage va s’ouvrir</w:t>
            </w:r>
            <w:r>
              <w:t>.</w:t>
            </w:r>
          </w:p>
          <w:p w14:paraId="12403DCE" w14:textId="5E5CF623" w:rsidR="0045611A" w:rsidRDefault="001941DC" w:rsidP="001941DC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437C5ED1" wp14:editId="375FF23E">
                  <wp:extent cx="5400000" cy="2307323"/>
                  <wp:effectExtent l="19050" t="19050" r="10795" b="17145"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307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A2747" w14:textId="13C86705" w:rsidR="0045611A" w:rsidRDefault="0045611A" w:rsidP="004D5DCD">
      <w:pPr>
        <w:spacing w:after="0"/>
        <w:ind w:left="357"/>
      </w:pPr>
    </w:p>
    <w:p w14:paraId="09596B28" w14:textId="77777777" w:rsidR="00F200C2" w:rsidRDefault="00F200C2" w:rsidP="004D5DCD">
      <w:pPr>
        <w:pStyle w:val="Sous-titre"/>
        <w:spacing w:before="0"/>
        <w:ind w:left="357" w:hanging="357"/>
      </w:pPr>
      <w:r>
        <w:t>Sélectionner les pages à partager.</w:t>
      </w:r>
    </w:p>
    <w:p w14:paraId="4670A217" w14:textId="77777777" w:rsidR="00F200C2" w:rsidRDefault="00F200C2" w:rsidP="00F200C2">
      <w:pPr>
        <w:pStyle w:val="Sous-titre"/>
      </w:pPr>
      <w:r>
        <w:t>Choisir le format du fichier qui sera partagé (image ou PDF).</w:t>
      </w:r>
    </w:p>
    <w:p w14:paraId="6A072DE9" w14:textId="77777777" w:rsidR="00F200C2" w:rsidRPr="00733AEC" w:rsidRDefault="00F200C2" w:rsidP="00F200C2">
      <w:pPr>
        <w:pStyle w:val="Sous-titre"/>
      </w:pPr>
      <w:r>
        <w:lastRenderedPageBreak/>
        <w:t xml:space="preserve">Cliquer sur </w:t>
      </w:r>
      <w:r w:rsidRPr="001C47A5">
        <w:rPr>
          <w:b/>
          <w:bCs/>
        </w:rPr>
        <w:t>OK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964271" w14:paraId="399437B6" w14:textId="77777777" w:rsidTr="00E439D3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6008DF5D" w14:textId="77777777" w:rsidR="00964271" w:rsidRDefault="00964271" w:rsidP="00E439D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62A0AA0" wp14:editId="15E656DF">
                  <wp:extent cx="314795" cy="314795"/>
                  <wp:effectExtent l="0" t="0" r="9525" b="0"/>
                  <wp:docPr id="8" name="Graphiqu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8B9C3AA" w14:textId="02B9CB7E" w:rsidR="00964271" w:rsidRDefault="00964271" w:rsidP="00E439D3">
            <w:r>
              <w:t>Un code QR va s’afficher.</w:t>
            </w:r>
          </w:p>
        </w:tc>
      </w:tr>
    </w:tbl>
    <w:p w14:paraId="25941313" w14:textId="239DCB09" w:rsidR="006060EB" w:rsidRDefault="006060EB" w:rsidP="004D5DCD">
      <w:pPr>
        <w:spacing w:after="0"/>
        <w:ind w:left="357"/>
      </w:pPr>
    </w:p>
    <w:p w14:paraId="7782E3CB" w14:textId="19DE7341" w:rsidR="00964271" w:rsidRDefault="00620603" w:rsidP="004D5DCD">
      <w:pPr>
        <w:pStyle w:val="Sous-titre"/>
        <w:spacing w:before="0" w:after="0" w:line="240" w:lineRule="auto"/>
        <w:ind w:left="357" w:hanging="357"/>
      </w:pPr>
      <w:r>
        <w:t>Avec un appareil muni d’une caméra (cellulaire, tablette ou ordinateur), l’étudiant doit lire l’image du code QR qui s’affiche à l’écran.</w:t>
      </w:r>
      <w:r w:rsidR="009E428C">
        <w:t xml:space="preserve"> </w:t>
      </w:r>
      <w:r>
        <w:t>Selon la configuration de l’appareil utilisé, le document va appara</w:t>
      </w:r>
      <w:r w:rsidR="009E428C">
        <w:t>î</w:t>
      </w:r>
      <w:r>
        <w:t xml:space="preserve">tre directement à l’écran ou il sera dans le dossier de </w:t>
      </w:r>
      <w:r w:rsidR="006D3CE7">
        <w:t>fichiers</w:t>
      </w:r>
      <w:r>
        <w:t xml:space="preserve"> téléchargé</w:t>
      </w:r>
      <w:r w:rsidR="006D3CE7">
        <w:t>s</w:t>
      </w:r>
      <w:r>
        <w:t>.</w:t>
      </w:r>
    </w:p>
    <w:p w14:paraId="40BE4FD1" w14:textId="382D9129" w:rsidR="00964271" w:rsidRDefault="00964271" w:rsidP="006060EB"/>
    <w:p w14:paraId="305DCB11" w14:textId="4F5C41E5" w:rsidR="00443734" w:rsidRDefault="00443734" w:rsidP="00443734">
      <w:pPr>
        <w:spacing w:before="120"/>
      </w:pPr>
      <w:r w:rsidRPr="00E330CA">
        <w:rPr>
          <w:b/>
          <w:bCs/>
          <w:color w:val="378740" w:themeColor="accent1" w:themeShade="BF"/>
        </w:rPr>
        <w:t xml:space="preserve">Partager par </w:t>
      </w:r>
      <w:proofErr w:type="gramStart"/>
      <w:r w:rsidRPr="00E330CA">
        <w:rPr>
          <w:b/>
          <w:bCs/>
          <w:color w:val="378740" w:themeColor="accent1" w:themeShade="BF"/>
        </w:rPr>
        <w:t>e-mail</w:t>
      </w:r>
      <w:proofErr w:type="gramEnd"/>
      <w:r w:rsidRPr="00E330CA">
        <w:rPr>
          <w:color w:val="378740" w:themeColor="accent1" w:themeShade="BF"/>
        </w:rPr>
        <w:t xml:space="preserve"> </w:t>
      </w:r>
      <w:r>
        <w:t>– Ce mode de partage permet de créer un courriel pour l’envoi à une personne ou un groupe de personnes.</w:t>
      </w:r>
      <w:r w:rsidR="00F11D79">
        <w:t xml:space="preserve"> </w:t>
      </w:r>
      <w:r w:rsidR="00AA09F2">
        <w:t>Cette option est plus complexe puisqu’elle nécessite la configuration d’un</w:t>
      </w:r>
      <w:r w:rsidR="00F11D79">
        <w:t xml:space="preserve"> compte courriel web</w:t>
      </w:r>
      <w:r w:rsidR="005149E8">
        <w:t>.</w:t>
      </w:r>
      <w:r w:rsidR="00A97276">
        <w:t xml:space="preserve"> </w:t>
      </w:r>
      <w:r w:rsidR="00353584" w:rsidRPr="00C80B85">
        <w:rPr>
          <w:i/>
          <w:iCs/>
        </w:rPr>
        <w:t>L’alternative serait d’enregistrer le fichier et de l’envoyer</w:t>
      </w:r>
      <w:r w:rsidR="00C80B85" w:rsidRPr="00C80B85">
        <w:rPr>
          <w:i/>
          <w:iCs/>
        </w:rPr>
        <w:t xml:space="preserve"> plus tard ou de l</w:t>
      </w:r>
      <w:r w:rsidR="00C80B85">
        <w:rPr>
          <w:i/>
          <w:iCs/>
        </w:rPr>
        <w:t>e</w:t>
      </w:r>
      <w:r w:rsidR="00C80B85" w:rsidRPr="00C80B85">
        <w:rPr>
          <w:i/>
          <w:iCs/>
        </w:rPr>
        <w:t xml:space="preserve"> déposer sur LÉA.</w:t>
      </w:r>
    </w:p>
    <w:p w14:paraId="09A5FF8B" w14:textId="1F34A0F4" w:rsidR="00E245A5" w:rsidRDefault="00E245A5" w:rsidP="00E245A5">
      <w:pPr>
        <w:pStyle w:val="Sous-titre"/>
      </w:pPr>
      <w:r>
        <w:t xml:space="preserve">Cliquer sur </w:t>
      </w:r>
      <w:r w:rsidRPr="001C47A5">
        <w:rPr>
          <w:b/>
          <w:bCs/>
        </w:rPr>
        <w:t xml:space="preserve">Partager par </w:t>
      </w:r>
      <w:proofErr w:type="gramStart"/>
      <w:r>
        <w:rPr>
          <w:b/>
          <w:bCs/>
        </w:rPr>
        <w:t>e-mail</w:t>
      </w:r>
      <w:proofErr w:type="gramEnd"/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245A5" w14:paraId="6CFDEC40" w14:textId="77777777" w:rsidTr="002A188F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0491FCF" w14:textId="77777777" w:rsidR="00E245A5" w:rsidRDefault="00E245A5" w:rsidP="002A188F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6760A89D" wp14:editId="0231734B">
                  <wp:extent cx="314795" cy="314795"/>
                  <wp:effectExtent l="0" t="0" r="9525" b="0"/>
                  <wp:docPr id="23" name="Graphiqu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0561766" w14:textId="77777777" w:rsidR="00E245A5" w:rsidRDefault="00E245A5" w:rsidP="002A188F">
            <w:pPr>
              <w:spacing w:before="120"/>
            </w:pPr>
            <w:r>
              <w:t>Une fenêtre de partage va s’ouvrir.</w:t>
            </w:r>
          </w:p>
          <w:p w14:paraId="11CC7DAC" w14:textId="77777777" w:rsidR="00E245A5" w:rsidRDefault="00E245A5" w:rsidP="002A188F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3E20B912" wp14:editId="574A9EFD">
                  <wp:extent cx="5400000" cy="2307323"/>
                  <wp:effectExtent l="19050" t="19050" r="10795" b="17145"/>
                  <wp:docPr id="24" name="Image 2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307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5D3900" w14:textId="77777777" w:rsidR="00E245A5" w:rsidRDefault="00E245A5" w:rsidP="00DD07C3">
      <w:pPr>
        <w:spacing w:after="0"/>
        <w:ind w:left="357"/>
      </w:pPr>
    </w:p>
    <w:p w14:paraId="459D25E2" w14:textId="77777777" w:rsidR="00F47E5C" w:rsidRDefault="00F47E5C" w:rsidP="00DD07C3">
      <w:pPr>
        <w:pStyle w:val="Sous-titre"/>
        <w:spacing w:before="0"/>
        <w:ind w:left="357" w:hanging="357"/>
      </w:pPr>
      <w:r>
        <w:t>Sélectionner les pages à partager.</w:t>
      </w:r>
    </w:p>
    <w:p w14:paraId="38C32964" w14:textId="26A6A602" w:rsidR="00F47E5C" w:rsidRDefault="00F47E5C" w:rsidP="00F47E5C">
      <w:pPr>
        <w:pStyle w:val="Sous-titre"/>
      </w:pPr>
      <w:r>
        <w:t>Choisir le format du fichier qui sera partagé (image ou PDF).</w:t>
      </w:r>
    </w:p>
    <w:p w14:paraId="54E7019C" w14:textId="77777777" w:rsidR="00F47E5C" w:rsidRPr="00733AEC" w:rsidRDefault="00F47E5C" w:rsidP="00F47E5C">
      <w:pPr>
        <w:pStyle w:val="Sous-titre"/>
      </w:pPr>
      <w:r>
        <w:t xml:space="preserve">Cliquer sur </w:t>
      </w:r>
      <w:r w:rsidRPr="001C47A5">
        <w:rPr>
          <w:b/>
          <w:bCs/>
        </w:rPr>
        <w:t>OK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F47E5C" w14:paraId="3E250DC7" w14:textId="77777777" w:rsidTr="002A188F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3A60BA81" w14:textId="77777777" w:rsidR="00F47E5C" w:rsidRDefault="00F47E5C" w:rsidP="002A188F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E8E6775" wp14:editId="2823B704">
                  <wp:extent cx="314795" cy="314795"/>
                  <wp:effectExtent l="0" t="0" r="9525" b="0"/>
                  <wp:docPr id="25" name="Graphiqu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BDFA761" w14:textId="000D9F28" w:rsidR="00F47E5C" w:rsidRDefault="00F47E5C" w:rsidP="002A188F">
            <w:r>
              <w:t>Un</w:t>
            </w:r>
            <w:r w:rsidR="00D5085E">
              <w:t xml:space="preserve">e fenêtre </w:t>
            </w:r>
            <w:r w:rsidR="00C10159">
              <w:t>de courriel va s’ouvrir</w:t>
            </w:r>
            <w:r>
              <w:t>.</w:t>
            </w:r>
          </w:p>
        </w:tc>
      </w:tr>
    </w:tbl>
    <w:p w14:paraId="4726A391" w14:textId="71F6B849" w:rsidR="00443734" w:rsidRDefault="00443734" w:rsidP="00DD07C3">
      <w:pPr>
        <w:spacing w:after="0"/>
      </w:pPr>
    </w:p>
    <w:p w14:paraId="2108B312" w14:textId="09F8F76A" w:rsidR="00C10159" w:rsidRPr="006060EB" w:rsidRDefault="00EC7D03" w:rsidP="00DD07C3">
      <w:pPr>
        <w:pStyle w:val="Sous-titre"/>
        <w:spacing w:before="0"/>
        <w:ind w:left="357" w:hanging="357"/>
      </w:pPr>
      <w:r>
        <w:t xml:space="preserve">Entrer un nom ou une adresse </w:t>
      </w:r>
      <w:r w:rsidR="00B95772">
        <w:t xml:space="preserve">de courriel dans le champ </w:t>
      </w:r>
      <w:r w:rsidR="00F44763">
        <w:t>À, Cc ou Cci</w:t>
      </w:r>
      <w:r w:rsidR="00170398">
        <w:t xml:space="preserve"> ; taper l’objet du courriel et le message ; </w:t>
      </w:r>
      <w:r w:rsidR="00C10159">
        <w:t xml:space="preserve">cliquer sur </w:t>
      </w:r>
      <w:r w:rsidR="00C10159" w:rsidRPr="008D455E">
        <w:rPr>
          <w:b/>
          <w:bCs/>
        </w:rPr>
        <w:t>envoyer</w:t>
      </w:r>
      <w:r w:rsidR="00C10159">
        <w:t>.</w:t>
      </w:r>
    </w:p>
    <w:p w14:paraId="65E881B9" w14:textId="18766EBE" w:rsidR="00121EA9" w:rsidRDefault="00121EA9">
      <w:r>
        <w:br w:type="page"/>
      </w:r>
    </w:p>
    <w:p w14:paraId="652C623E" w14:textId="43EBD177" w:rsidR="00C02115" w:rsidRPr="00CC605E" w:rsidRDefault="00C02115" w:rsidP="00C02115">
      <w:pPr>
        <w:pStyle w:val="Titre2"/>
        <w:ind w:right="-268"/>
        <w:rPr>
          <w:rStyle w:val="En-tteCar"/>
        </w:rPr>
      </w:pPr>
      <w:bookmarkStart w:id="4" w:name="_Toc108413802"/>
      <w:r>
        <w:rPr>
          <w:rStyle w:val="En-tteCar"/>
        </w:rPr>
        <w:lastRenderedPageBreak/>
        <w:t xml:space="preserve">Démarche pour </w:t>
      </w:r>
      <w:r w:rsidR="00364DEB">
        <w:rPr>
          <w:rStyle w:val="En-tteCar"/>
        </w:rPr>
        <w:t>créer un</w:t>
      </w:r>
      <w:r w:rsidR="00866339">
        <w:rPr>
          <w:rStyle w:val="En-tteCar"/>
        </w:rPr>
        <w:t>e capsule vidéo</w:t>
      </w:r>
      <w:bookmarkEnd w:id="4"/>
    </w:p>
    <w:p w14:paraId="72C1E34D" w14:textId="0D15830C" w:rsidR="00C02115" w:rsidRDefault="00C02115" w:rsidP="00C02115">
      <w:pPr>
        <w:pStyle w:val="Sous-titre"/>
        <w:numPr>
          <w:ilvl w:val="0"/>
          <w:numId w:val="44"/>
        </w:numPr>
      </w:pPr>
      <w:r>
        <w:t>Cliquer sur l</w:t>
      </w:r>
      <w:r w:rsidR="0033044D">
        <w:t>e</w:t>
      </w:r>
      <w:r>
        <w:t xml:space="preserve"> </w:t>
      </w:r>
      <w:r w:rsidR="0033044D">
        <w:rPr>
          <w:b/>
          <w:bCs/>
        </w:rPr>
        <w:t xml:space="preserve">bouton </w:t>
      </w:r>
      <w:r w:rsidR="00014CC8">
        <w:rPr>
          <w:b/>
          <w:bCs/>
        </w:rPr>
        <w:t>rouge</w:t>
      </w:r>
      <w:r>
        <w:t xml:space="preserve"> situé </w:t>
      </w:r>
      <w:r w:rsidR="00014CC8">
        <w:t xml:space="preserve">dans le coin </w:t>
      </w:r>
      <w:r w:rsidR="00B35870">
        <w:t>inférieur gauche</w:t>
      </w:r>
      <w:r>
        <w:t xml:space="preserve">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02115" w14:paraId="283D4E6E" w14:textId="77777777" w:rsidTr="00F66001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339E7B4" w14:textId="77777777" w:rsidR="00C02115" w:rsidRDefault="00C02115" w:rsidP="00F66001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76A9C407" wp14:editId="69D23F65">
                  <wp:extent cx="314795" cy="314795"/>
                  <wp:effectExtent l="0" t="0" r="9525" b="0"/>
                  <wp:docPr id="232" name="Graphiqu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F7A9911" w14:textId="3EDC0E0C" w:rsidR="00C02115" w:rsidRDefault="00FD1DE5" w:rsidP="00F66001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9296" behindDoc="0" locked="0" layoutInCell="1" allowOverlap="1" wp14:anchorId="41EDD664" wp14:editId="177B9739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83185</wp:posOffset>
                  </wp:positionV>
                  <wp:extent cx="1691640" cy="354965"/>
                  <wp:effectExtent l="19050" t="19050" r="22860" b="26035"/>
                  <wp:wrapThrough wrapText="bothSides">
                    <wp:wrapPolygon edited="0">
                      <wp:start x="-243" y="-1159"/>
                      <wp:lineTo x="-243" y="22025"/>
                      <wp:lineTo x="21649" y="22025"/>
                      <wp:lineTo x="21649" y="-1159"/>
                      <wp:lineTo x="-243" y="-1159"/>
                    </wp:wrapPolygon>
                  </wp:wrapThrough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354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115">
              <w:t>Un</w:t>
            </w:r>
            <w:r w:rsidR="00D92A7C">
              <w:t>e notification</w:t>
            </w:r>
            <w:r w:rsidR="00E152A4">
              <w:t xml:space="preserve"> va </w:t>
            </w:r>
            <w:r w:rsidR="00C02115">
              <w:t>a</w:t>
            </w:r>
            <w:r w:rsidR="005F6F57">
              <w:t>ppara</w:t>
            </w:r>
            <w:r w:rsidR="00203D98">
              <w:t>î</w:t>
            </w:r>
            <w:r w:rsidR="005F6F57">
              <w:t>tre</w:t>
            </w:r>
            <w:r w:rsidR="00C02115">
              <w:t xml:space="preserve"> </w:t>
            </w:r>
            <w:r w:rsidR="00E152A4">
              <w:t xml:space="preserve">dans le </w:t>
            </w:r>
            <w:r w:rsidR="005F6F57">
              <w:t>coin supérieur</w:t>
            </w:r>
            <w:r w:rsidR="005D5911">
              <w:t xml:space="preserve"> droit</w:t>
            </w:r>
            <w:r w:rsidR="00E152A4">
              <w:t xml:space="preserve"> de l’écran pour</w:t>
            </w:r>
            <w:r w:rsidR="009B3887">
              <w:t xml:space="preserve"> vous rappeler que l’enregistrement est en cours</w:t>
            </w:r>
            <w:r w:rsidR="00C02115">
              <w:t>.</w:t>
            </w:r>
          </w:p>
          <w:p w14:paraId="0D4EEF41" w14:textId="10F161BB" w:rsidR="00C02115" w:rsidRDefault="009B3887" w:rsidP="00F66001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4C715983" wp14:editId="7244E04A">
                  <wp:extent cx="1692312" cy="504093"/>
                  <wp:effectExtent l="19050" t="19050" r="22225" b="10795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 23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50" cy="5186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6A62E" w14:textId="77777777" w:rsidR="00C02115" w:rsidRPr="007A35A7" w:rsidRDefault="00C02115" w:rsidP="00B8230C">
      <w:pPr>
        <w:spacing w:after="0"/>
      </w:pPr>
    </w:p>
    <w:p w14:paraId="5B5212D8" w14:textId="43FE73C8" w:rsidR="00C02115" w:rsidRDefault="00590C18" w:rsidP="00B8230C">
      <w:pPr>
        <w:pStyle w:val="Sous-titre"/>
        <w:numPr>
          <w:ilvl w:val="0"/>
          <w:numId w:val="44"/>
        </w:numPr>
        <w:spacing w:before="0"/>
        <w:ind w:left="357" w:hanging="357"/>
      </w:pPr>
      <w:r>
        <w:t>Pour arrêter l’enregistrement, c</w:t>
      </w:r>
      <w:r w:rsidR="00C02115">
        <w:t>liquer sur le</w:t>
      </w:r>
      <w:r>
        <w:t xml:space="preserve"> </w:t>
      </w:r>
      <w:r w:rsidRPr="00B360C4">
        <w:rPr>
          <w:b/>
          <w:bCs/>
        </w:rPr>
        <w:t>carré rouge</w:t>
      </w:r>
      <w:r w:rsidR="00C02115">
        <w:t xml:space="preserve"> </w:t>
      </w:r>
      <w:r w:rsidR="00E77FAC">
        <w:t xml:space="preserve">situé dans le </w:t>
      </w:r>
      <w:r w:rsidR="00B360C4">
        <w:t>coin inférieur gauche de l’écran</w:t>
      </w:r>
      <w:r w:rsidR="00C02115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50A42" w14:paraId="7AFACCE7" w14:textId="77777777" w:rsidTr="00061F49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1CDFBCDE" w14:textId="77777777" w:rsidR="00B50A42" w:rsidRDefault="00B50A42" w:rsidP="00061F49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293B255" wp14:editId="772D1675">
                  <wp:extent cx="314795" cy="314795"/>
                  <wp:effectExtent l="0" t="0" r="9525" b="0"/>
                  <wp:docPr id="240" name="Graphiqu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B281000" w14:textId="1EEE81F6" w:rsidR="00B50A42" w:rsidRDefault="00B50A42" w:rsidP="00061F49">
            <w:r>
              <w:t>Un</w:t>
            </w:r>
            <w:r w:rsidR="009455D7">
              <w:t xml:space="preserve">e fenêtre </w:t>
            </w:r>
            <w:r w:rsidR="00827D0A">
              <w:t>de gestion des fichiers va s’ouvrir</w:t>
            </w:r>
            <w:r>
              <w:t>.</w:t>
            </w:r>
          </w:p>
        </w:tc>
      </w:tr>
    </w:tbl>
    <w:p w14:paraId="657D966B" w14:textId="6D5517E0" w:rsidR="003C0B57" w:rsidRDefault="003C0B57" w:rsidP="00B8230C">
      <w:pPr>
        <w:spacing w:after="0"/>
      </w:pPr>
    </w:p>
    <w:p w14:paraId="0CA66059" w14:textId="1937A79E" w:rsidR="009D0A5F" w:rsidRDefault="003714A7" w:rsidP="009D0A5F">
      <w:pPr>
        <w:pStyle w:val="Sous-titre"/>
        <w:numPr>
          <w:ilvl w:val="0"/>
          <w:numId w:val="43"/>
        </w:numPr>
        <w:spacing w:before="0"/>
        <w:ind w:left="357" w:hanging="357"/>
      </w:pPr>
      <w:r>
        <w:t>Enregistrer le travail terminé</w:t>
      </w:r>
      <w:r w:rsidR="00D64555">
        <w:t xml:space="preserve"> à l’endroit désiré pour une diffusion future</w:t>
      </w:r>
      <w:r w:rsidR="00827D0A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A73003" w14:paraId="50F260AB" w14:textId="77777777" w:rsidTr="002A188F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F84596C" w14:textId="264B36E1" w:rsidR="00A73003" w:rsidRDefault="00A73003" w:rsidP="002A188F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E850D56" wp14:editId="415D6D8A">
                  <wp:extent cx="314795" cy="314795"/>
                  <wp:effectExtent l="0" t="0" r="9525" b="9525"/>
                  <wp:docPr id="224" name="Graphiqu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367674B" w14:textId="308243F5" w:rsidR="00A73003" w:rsidRDefault="00887CC2" w:rsidP="00716E5D">
            <w:r>
              <w:t>OneDrive est</w:t>
            </w:r>
            <w:r w:rsidR="001F3116">
              <w:t xml:space="preserve"> l’emplacement</w:t>
            </w:r>
            <w:r>
              <w:t xml:space="preserve"> </w:t>
            </w:r>
            <w:r w:rsidR="00716E5D">
              <w:t>à</w:t>
            </w:r>
            <w:r>
              <w:t xml:space="preserve"> </w:t>
            </w:r>
            <w:r w:rsidR="00716E5D">
              <w:t>privilégier</w:t>
            </w:r>
            <w:r w:rsidR="001F3116">
              <w:t xml:space="preserve"> pour la sauvegarde de l’enregistrement</w:t>
            </w:r>
            <w:r w:rsidR="00A73003">
              <w:t>.</w:t>
            </w:r>
          </w:p>
        </w:tc>
      </w:tr>
    </w:tbl>
    <w:p w14:paraId="2350F074" w14:textId="73255F04" w:rsidR="00B8230C" w:rsidRDefault="00B8230C" w:rsidP="009D0A5F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F5997" w:rsidRPr="00453B2A" w14:paraId="04BA43A9" w14:textId="77777777" w:rsidTr="002A188F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862E2EC" w14:textId="77777777" w:rsidR="006F5997" w:rsidRPr="00453B2A" w:rsidRDefault="006F5997" w:rsidP="002A188F">
            <w:pPr>
              <w:spacing w:before="120" w:line="276" w:lineRule="auto"/>
            </w:pPr>
            <w:r w:rsidRPr="00453B2A">
              <w:rPr>
                <w:noProof/>
              </w:rPr>
              <w:drawing>
                <wp:inline distT="0" distB="0" distL="0" distR="0" wp14:anchorId="78C24FC8" wp14:editId="517B9DFF">
                  <wp:extent cx="314795" cy="314795"/>
                  <wp:effectExtent l="0" t="0" r="9525" b="9525"/>
                  <wp:docPr id="225" name="Graphiqu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4A82B36" w14:textId="5CFD903D" w:rsidR="006F5997" w:rsidRPr="0080018A" w:rsidRDefault="001F49F5" w:rsidP="006F5997">
            <w:pPr>
              <w:pStyle w:val="Paragraphedeliste"/>
              <w:numPr>
                <w:ilvl w:val="0"/>
                <w:numId w:val="50"/>
              </w:numPr>
              <w:spacing w:line="276" w:lineRule="auto"/>
              <w:rPr>
                <w:sz w:val="24"/>
              </w:rPr>
            </w:pPr>
            <w:r w:rsidRPr="0080018A">
              <w:rPr>
                <w:sz w:val="24"/>
              </w:rPr>
              <w:t>Les</w:t>
            </w:r>
            <w:r w:rsidR="009843F0">
              <w:rPr>
                <w:sz w:val="24"/>
              </w:rPr>
              <w:t xml:space="preserve"> grands</w:t>
            </w:r>
            <w:r w:rsidRPr="0080018A">
              <w:rPr>
                <w:sz w:val="24"/>
              </w:rPr>
              <w:t xml:space="preserve"> </w:t>
            </w:r>
            <w:r w:rsidR="006F5997" w:rsidRPr="0080018A">
              <w:rPr>
                <w:sz w:val="24"/>
              </w:rPr>
              <w:t>téléviseur</w:t>
            </w:r>
            <w:r w:rsidRPr="0080018A">
              <w:rPr>
                <w:sz w:val="24"/>
              </w:rPr>
              <w:t>s interactifs</w:t>
            </w:r>
            <w:r w:rsidR="00AB1E8D">
              <w:rPr>
                <w:sz w:val="24"/>
              </w:rPr>
              <w:t xml:space="preserve"> (</w:t>
            </w:r>
            <w:r w:rsidR="00EF3A79" w:rsidRPr="0080018A">
              <w:rPr>
                <w:sz w:val="24"/>
              </w:rPr>
              <w:t>modèle RP</w:t>
            </w:r>
            <w:r w:rsidR="00464EC2">
              <w:rPr>
                <w:sz w:val="24"/>
              </w:rPr>
              <w:t>)</w:t>
            </w:r>
            <w:r w:rsidR="00B62AD0" w:rsidRPr="0080018A">
              <w:rPr>
                <w:sz w:val="24"/>
              </w:rPr>
              <w:t xml:space="preserve"> ont un micro intégré</w:t>
            </w:r>
            <w:r w:rsidR="009C5D12" w:rsidRPr="0080018A">
              <w:rPr>
                <w:sz w:val="24"/>
              </w:rPr>
              <w:t xml:space="preserve"> pour l’enregistrement de la voix. </w:t>
            </w:r>
            <w:r w:rsidR="00944603" w:rsidRPr="0080018A">
              <w:rPr>
                <w:sz w:val="24"/>
              </w:rPr>
              <w:t>L</w:t>
            </w:r>
            <w:r w:rsidR="007E4D86" w:rsidRPr="0080018A">
              <w:rPr>
                <w:sz w:val="24"/>
              </w:rPr>
              <w:t xml:space="preserve">a première option </w:t>
            </w:r>
            <w:r w:rsidR="00944603" w:rsidRPr="0080018A">
              <w:rPr>
                <w:sz w:val="24"/>
              </w:rPr>
              <w:t xml:space="preserve">doit être sélectionnée </w:t>
            </w:r>
            <w:r w:rsidR="007E4D86" w:rsidRPr="0080018A">
              <w:rPr>
                <w:sz w:val="24"/>
              </w:rPr>
              <w:t>dans la liste des mic</w:t>
            </w:r>
            <w:r w:rsidR="004B1EFD" w:rsidRPr="0080018A">
              <w:rPr>
                <w:sz w:val="24"/>
              </w:rPr>
              <w:t>ros</w:t>
            </w:r>
            <w:r w:rsidR="00040D65" w:rsidRPr="0080018A">
              <w:rPr>
                <w:sz w:val="24"/>
              </w:rPr>
              <w:t xml:space="preserve"> : </w:t>
            </w:r>
            <w:r w:rsidR="00040D65" w:rsidRPr="0080018A">
              <w:rPr>
                <w:b/>
                <w:bCs/>
                <w:sz w:val="24"/>
              </w:rPr>
              <w:t xml:space="preserve">IFP </w:t>
            </w:r>
            <w:proofErr w:type="spellStart"/>
            <w:r w:rsidR="00040D65" w:rsidRPr="0080018A">
              <w:rPr>
                <w:b/>
                <w:bCs/>
                <w:sz w:val="24"/>
              </w:rPr>
              <w:t>built-in</w:t>
            </w:r>
            <w:proofErr w:type="spellEnd"/>
            <w:r w:rsidR="00040D65" w:rsidRPr="0080018A">
              <w:rPr>
                <w:b/>
                <w:bCs/>
                <w:sz w:val="24"/>
              </w:rPr>
              <w:t xml:space="preserve"> </w:t>
            </w:r>
            <w:proofErr w:type="spellStart"/>
            <w:r w:rsidR="00040D65" w:rsidRPr="0080018A">
              <w:rPr>
                <w:b/>
                <w:bCs/>
                <w:sz w:val="24"/>
              </w:rPr>
              <w:t>mic</w:t>
            </w:r>
            <w:proofErr w:type="spellEnd"/>
            <w:r w:rsidR="00040D65" w:rsidRPr="0080018A">
              <w:rPr>
                <w:sz w:val="24"/>
              </w:rPr>
              <w:t>.</w:t>
            </w:r>
            <w:r w:rsidR="006F5997" w:rsidRPr="0080018A">
              <w:rPr>
                <w:sz w:val="24"/>
              </w:rPr>
              <w:t xml:space="preserve"> </w:t>
            </w:r>
          </w:p>
          <w:p w14:paraId="410F5846" w14:textId="1E8E2517" w:rsidR="006F5997" w:rsidRPr="00453B2A" w:rsidRDefault="00040D65" w:rsidP="00B328F6">
            <w:pPr>
              <w:pStyle w:val="Paragraphedeliste"/>
              <w:numPr>
                <w:ilvl w:val="0"/>
                <w:numId w:val="50"/>
              </w:numPr>
              <w:spacing w:line="276" w:lineRule="auto"/>
              <w:rPr>
                <w:sz w:val="24"/>
              </w:rPr>
            </w:pPr>
            <w:r w:rsidRPr="0080018A">
              <w:rPr>
                <w:sz w:val="24"/>
              </w:rPr>
              <w:t>Le petit téléviseur interactif</w:t>
            </w:r>
            <w:r w:rsidR="00464EC2">
              <w:rPr>
                <w:sz w:val="24"/>
              </w:rPr>
              <w:t xml:space="preserve"> (</w:t>
            </w:r>
            <w:r w:rsidRPr="0080018A">
              <w:rPr>
                <w:sz w:val="24"/>
              </w:rPr>
              <w:t>modèle RM</w:t>
            </w:r>
            <w:r w:rsidR="00464EC2">
              <w:rPr>
                <w:sz w:val="24"/>
              </w:rPr>
              <w:t>)</w:t>
            </w:r>
            <w:r w:rsidRPr="0080018A">
              <w:rPr>
                <w:sz w:val="24"/>
              </w:rPr>
              <w:t xml:space="preserve"> </w:t>
            </w:r>
            <w:r w:rsidR="00B328F6" w:rsidRPr="0080018A">
              <w:rPr>
                <w:sz w:val="24"/>
              </w:rPr>
              <w:t xml:space="preserve">n’a pas de micro intégré. </w:t>
            </w:r>
            <w:r w:rsidR="00796372" w:rsidRPr="0080018A">
              <w:rPr>
                <w:sz w:val="24"/>
              </w:rPr>
              <w:t>Il faut utiliser la manette fournie avec le téléviseur pour enregist</w:t>
            </w:r>
            <w:r w:rsidR="00FD1957" w:rsidRPr="0080018A">
              <w:rPr>
                <w:sz w:val="24"/>
              </w:rPr>
              <w:t xml:space="preserve">rer la voix. La deuxième option doit être sélectionnée dans la liste des micros : </w:t>
            </w:r>
            <w:proofErr w:type="spellStart"/>
            <w:r w:rsidR="00FD1957" w:rsidRPr="0080018A">
              <w:rPr>
                <w:b/>
                <w:bCs/>
                <w:sz w:val="24"/>
              </w:rPr>
              <w:t>Remote</w:t>
            </w:r>
            <w:proofErr w:type="spellEnd"/>
            <w:r w:rsidR="00FD1957" w:rsidRPr="0080018A">
              <w:rPr>
                <w:b/>
                <w:bCs/>
                <w:sz w:val="24"/>
              </w:rPr>
              <w:t xml:space="preserve"> control </w:t>
            </w:r>
            <w:proofErr w:type="spellStart"/>
            <w:r w:rsidR="00FD1957" w:rsidRPr="0080018A">
              <w:rPr>
                <w:b/>
                <w:bCs/>
                <w:sz w:val="24"/>
              </w:rPr>
              <w:t>mic</w:t>
            </w:r>
            <w:proofErr w:type="spellEnd"/>
            <w:r w:rsidR="00FD1957" w:rsidRPr="0080018A">
              <w:rPr>
                <w:sz w:val="24"/>
              </w:rPr>
              <w:t>.</w:t>
            </w:r>
            <w:r w:rsidR="006F5997" w:rsidRPr="0080018A">
              <w:rPr>
                <w:sz w:val="24"/>
              </w:rPr>
              <w:t xml:space="preserve"> </w:t>
            </w:r>
            <w:r w:rsidR="00C463F1" w:rsidRPr="0080018A">
              <w:rPr>
                <w:sz w:val="24"/>
              </w:rPr>
              <w:t xml:space="preserve">Sur la manette, </w:t>
            </w:r>
            <w:r w:rsidR="008B4C6E" w:rsidRPr="0080018A">
              <w:rPr>
                <w:sz w:val="24"/>
              </w:rPr>
              <w:t>il suffit d’</w:t>
            </w:r>
            <w:r w:rsidR="00C463F1" w:rsidRPr="0080018A">
              <w:rPr>
                <w:sz w:val="24"/>
              </w:rPr>
              <w:t>app</w:t>
            </w:r>
            <w:r w:rsidR="008B4C6E" w:rsidRPr="0080018A">
              <w:rPr>
                <w:sz w:val="24"/>
              </w:rPr>
              <w:t xml:space="preserve">uyer sur le bouton </w:t>
            </w:r>
            <w:r w:rsidR="0079260D" w:rsidRPr="0080018A">
              <w:rPr>
                <w:sz w:val="24"/>
              </w:rPr>
              <w:t xml:space="preserve">bleu </w:t>
            </w:r>
            <w:r w:rsidR="007A4827" w:rsidRPr="0080018A">
              <w:rPr>
                <w:sz w:val="24"/>
              </w:rPr>
              <w:t>(image d’un micro)</w:t>
            </w:r>
            <w:r w:rsidR="008B4C6E" w:rsidRPr="0080018A">
              <w:rPr>
                <w:sz w:val="24"/>
              </w:rPr>
              <w:t xml:space="preserve"> et </w:t>
            </w:r>
            <w:r w:rsidR="00DE3F73" w:rsidRPr="0080018A">
              <w:rPr>
                <w:sz w:val="24"/>
              </w:rPr>
              <w:t>de le tenir enfonc</w:t>
            </w:r>
            <w:r w:rsidR="0022719F" w:rsidRPr="0080018A">
              <w:rPr>
                <w:sz w:val="24"/>
              </w:rPr>
              <w:t>é afin d’</w:t>
            </w:r>
            <w:r w:rsidR="00277579" w:rsidRPr="0080018A">
              <w:rPr>
                <w:sz w:val="24"/>
              </w:rPr>
              <w:t>enregistrer</w:t>
            </w:r>
            <w:r w:rsidR="00026212" w:rsidRPr="0080018A">
              <w:rPr>
                <w:sz w:val="24"/>
              </w:rPr>
              <w:t xml:space="preserve"> l’audio durant la présentation.</w:t>
            </w:r>
          </w:p>
        </w:tc>
      </w:tr>
    </w:tbl>
    <w:p w14:paraId="7BBB043A" w14:textId="32B9177B" w:rsidR="00B8230C" w:rsidRDefault="00B8230C" w:rsidP="009D0A5F"/>
    <w:p w14:paraId="01C6925E" w14:textId="2AFD75CA" w:rsidR="006F5997" w:rsidRDefault="006F5997" w:rsidP="009D0A5F"/>
    <w:p w14:paraId="589C89E4" w14:textId="77777777" w:rsidR="006F5997" w:rsidRPr="009D0A5F" w:rsidRDefault="006F5997" w:rsidP="009D0A5F"/>
    <w:p w14:paraId="4A560EAB" w14:textId="678FDD88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1C8EF" id="Straight Connector 29" o:spid="_x0000_s1026" alt="&quot;&quot;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</w:t>
      </w:r>
      <w:r w:rsidR="002D21A4">
        <w:rPr>
          <w:rStyle w:val="Accentuationlgre"/>
        </w:rPr>
        <w:t>s</w:t>
      </w:r>
      <w:r w:rsidR="000914B6" w:rsidRPr="00F2056E">
        <w:rPr>
          <w:rStyle w:val="Accentuationlgre"/>
        </w:rPr>
        <w:t xml:space="preserve"> procédure</w:t>
      </w:r>
      <w:r w:rsidR="002D21A4">
        <w:rPr>
          <w:rStyle w:val="Accentuationlgre"/>
        </w:rPr>
        <w:t>s</w:t>
      </w:r>
    </w:p>
    <w:sectPr w:rsidR="00891DE6" w:rsidRPr="00F2056E" w:rsidSect="00C55D4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0ACA" w14:textId="77777777" w:rsidR="008A559B" w:rsidRDefault="008A559B" w:rsidP="0093092B">
      <w:r>
        <w:separator/>
      </w:r>
    </w:p>
  </w:endnote>
  <w:endnote w:type="continuationSeparator" w:id="0">
    <w:p w14:paraId="0D3E1E2B" w14:textId="77777777" w:rsidR="008A559B" w:rsidRDefault="008A559B" w:rsidP="0093092B">
      <w:r>
        <w:continuationSeparator/>
      </w:r>
    </w:p>
  </w:endnote>
  <w:endnote w:type="continuationNotice" w:id="1">
    <w:p w14:paraId="6C37F235" w14:textId="77777777" w:rsidR="008A559B" w:rsidRDefault="008A5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DDEB" w14:textId="77777777" w:rsidR="00052236" w:rsidRDefault="000522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27A3E16D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EB61AFA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87BB1DA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KJIi2TgCAABo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8CB20FB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ZuRt6TgCAABm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295C48F" w:rsidR="005C3C41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mise à jour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2-0</w:t>
    </w:r>
    <w:r w:rsidR="00086608">
      <w:rPr>
        <w:rFonts w:ascii="Source Sans Pro" w:hAnsi="Source Sans Pro"/>
        <w:color w:val="2C3E50"/>
        <w:sz w:val="20"/>
        <w:shd w:val="clear" w:color="auto" w:fill="FFFFFF"/>
      </w:rPr>
      <w:t>8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-</w:t>
    </w:r>
    <w:r w:rsidR="00052236">
      <w:rPr>
        <w:rFonts w:ascii="Source Sans Pro" w:hAnsi="Source Sans Pro"/>
        <w:color w:val="2C3E50"/>
        <w:sz w:val="20"/>
        <w:shd w:val="clear" w:color="auto" w:fill="FFFFFF"/>
      </w:rPr>
      <w:t>1</w:t>
    </w:r>
    <w:r w:rsidR="002D21A4">
      <w:rPr>
        <w:rFonts w:ascii="Source Sans Pro" w:hAnsi="Source Sans Pro"/>
        <w:color w:val="2C3E50"/>
        <w:sz w:val="20"/>
        <w:shd w:val="clear" w:color="auto" w:fill="FFFFFF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9192" w14:textId="77777777" w:rsidR="00052236" w:rsidRDefault="00052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0C06" w14:textId="77777777" w:rsidR="008A559B" w:rsidRDefault="008A559B" w:rsidP="0093092B">
      <w:r>
        <w:separator/>
      </w:r>
    </w:p>
  </w:footnote>
  <w:footnote w:type="continuationSeparator" w:id="0">
    <w:p w14:paraId="226E31A6" w14:textId="77777777" w:rsidR="008A559B" w:rsidRDefault="008A559B" w:rsidP="0093092B">
      <w:r>
        <w:continuationSeparator/>
      </w:r>
    </w:p>
  </w:footnote>
  <w:footnote w:type="continuationNotice" w:id="1">
    <w:p w14:paraId="009EE471" w14:textId="77777777" w:rsidR="008A559B" w:rsidRDefault="008A55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883F" w14:textId="77777777" w:rsidR="00052236" w:rsidRDefault="000522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7CA" w14:textId="77777777" w:rsidR="00052236" w:rsidRDefault="000522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D97A" w14:textId="77777777" w:rsidR="00052236" w:rsidRDefault="000522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4D1242"/>
    <w:multiLevelType w:val="hybridMultilevel"/>
    <w:tmpl w:val="1F7A03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50155"/>
    <w:multiLevelType w:val="hybridMultilevel"/>
    <w:tmpl w:val="9FE80D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4C01C04"/>
    <w:multiLevelType w:val="hybridMultilevel"/>
    <w:tmpl w:val="D86AFB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1C59"/>
    <w:multiLevelType w:val="hybridMultilevel"/>
    <w:tmpl w:val="936C294C"/>
    <w:lvl w:ilvl="0" w:tplc="0F3A81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040F3"/>
    <w:multiLevelType w:val="hybridMultilevel"/>
    <w:tmpl w:val="E1D0668C"/>
    <w:lvl w:ilvl="0" w:tplc="58F8A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007F8"/>
    <w:multiLevelType w:val="hybridMultilevel"/>
    <w:tmpl w:val="4AB6B1CA"/>
    <w:lvl w:ilvl="0" w:tplc="49780432">
      <w:start w:val="1"/>
      <w:numFmt w:val="decimal"/>
      <w:pStyle w:val="Sous-titre"/>
      <w:lvlText w:val="%1."/>
      <w:lvlJc w:val="left"/>
      <w:pPr>
        <w:ind w:left="360" w:hanging="360"/>
      </w:pPr>
      <w:rPr>
        <w:rFonts w:hint="default"/>
      </w:rPr>
    </w:lvl>
    <w:lvl w:ilvl="1" w:tplc="58F8A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7"/>
  </w:num>
  <w:num w:numId="11">
    <w:abstractNumId w:val="5"/>
  </w:num>
  <w:num w:numId="12">
    <w:abstractNumId w:val="3"/>
  </w:num>
  <w:num w:numId="13">
    <w:abstractNumId w:val="16"/>
  </w:num>
  <w:num w:numId="14">
    <w:abstractNumId w:val="12"/>
  </w:num>
  <w:num w:numId="15">
    <w:abstractNumId w:val="8"/>
  </w:num>
  <w:num w:numId="16">
    <w:abstractNumId w:val="25"/>
  </w:num>
  <w:num w:numId="17">
    <w:abstractNumId w:val="7"/>
  </w:num>
  <w:num w:numId="18">
    <w:abstractNumId w:val="10"/>
  </w:num>
  <w:num w:numId="19">
    <w:abstractNumId w:val="20"/>
  </w:num>
  <w:num w:numId="20">
    <w:abstractNumId w:val="13"/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4"/>
  </w:num>
  <w:num w:numId="24">
    <w:abstractNumId w:val="22"/>
  </w:num>
  <w:num w:numId="25">
    <w:abstractNumId w:val="13"/>
  </w:num>
  <w:num w:numId="26">
    <w:abstractNumId w:val="13"/>
  </w:num>
  <w:num w:numId="27">
    <w:abstractNumId w:val="13"/>
  </w:num>
  <w:num w:numId="28">
    <w:abstractNumId w:val="25"/>
    <w:lvlOverride w:ilvl="0">
      <w:startOverride w:val="3"/>
    </w:lvlOverride>
  </w:num>
  <w:num w:numId="29">
    <w:abstractNumId w:val="25"/>
  </w:num>
  <w:num w:numId="30">
    <w:abstractNumId w:val="14"/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18"/>
  </w:num>
  <w:num w:numId="34">
    <w:abstractNumId w:val="13"/>
  </w:num>
  <w:num w:numId="35">
    <w:abstractNumId w:val="25"/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25"/>
  </w:num>
  <w:num w:numId="44">
    <w:abstractNumId w:val="25"/>
    <w:lvlOverride w:ilvl="0">
      <w:startOverride w:val="1"/>
    </w:lvlOverride>
  </w:num>
  <w:num w:numId="45">
    <w:abstractNumId w:val="25"/>
  </w:num>
  <w:num w:numId="46">
    <w:abstractNumId w:val="23"/>
  </w:num>
  <w:num w:numId="47">
    <w:abstractNumId w:val="25"/>
    <w:lvlOverride w:ilvl="0">
      <w:startOverride w:val="3"/>
    </w:lvlOverride>
  </w:num>
  <w:num w:numId="48">
    <w:abstractNumId w:val="25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0F5A"/>
    <w:rsid w:val="00001106"/>
    <w:rsid w:val="00001D3D"/>
    <w:rsid w:val="000022EC"/>
    <w:rsid w:val="000025FE"/>
    <w:rsid w:val="00002D46"/>
    <w:rsid w:val="00003D53"/>
    <w:rsid w:val="0000546C"/>
    <w:rsid w:val="000104BC"/>
    <w:rsid w:val="000113EC"/>
    <w:rsid w:val="00014CA2"/>
    <w:rsid w:val="00014CC8"/>
    <w:rsid w:val="00016C16"/>
    <w:rsid w:val="00022474"/>
    <w:rsid w:val="00022B38"/>
    <w:rsid w:val="00023265"/>
    <w:rsid w:val="00026212"/>
    <w:rsid w:val="00027465"/>
    <w:rsid w:val="00027F6C"/>
    <w:rsid w:val="00030086"/>
    <w:rsid w:val="00030B66"/>
    <w:rsid w:val="000310C0"/>
    <w:rsid w:val="0003520F"/>
    <w:rsid w:val="000357E5"/>
    <w:rsid w:val="00040D65"/>
    <w:rsid w:val="00041289"/>
    <w:rsid w:val="00041374"/>
    <w:rsid w:val="00042336"/>
    <w:rsid w:val="000506C8"/>
    <w:rsid w:val="00052236"/>
    <w:rsid w:val="000550C6"/>
    <w:rsid w:val="000552DC"/>
    <w:rsid w:val="000557F2"/>
    <w:rsid w:val="00057062"/>
    <w:rsid w:val="00060A1F"/>
    <w:rsid w:val="00061F49"/>
    <w:rsid w:val="000624EB"/>
    <w:rsid w:val="00063772"/>
    <w:rsid w:val="00071B62"/>
    <w:rsid w:val="000735F7"/>
    <w:rsid w:val="00074DEC"/>
    <w:rsid w:val="000755FB"/>
    <w:rsid w:val="00076EA6"/>
    <w:rsid w:val="000825BA"/>
    <w:rsid w:val="00082CE7"/>
    <w:rsid w:val="000836AF"/>
    <w:rsid w:val="00085D8E"/>
    <w:rsid w:val="00086608"/>
    <w:rsid w:val="000914B6"/>
    <w:rsid w:val="00092DB8"/>
    <w:rsid w:val="000934F0"/>
    <w:rsid w:val="00096210"/>
    <w:rsid w:val="000963D4"/>
    <w:rsid w:val="000A1821"/>
    <w:rsid w:val="000A24E3"/>
    <w:rsid w:val="000A55AC"/>
    <w:rsid w:val="000A6401"/>
    <w:rsid w:val="000A712E"/>
    <w:rsid w:val="000B226B"/>
    <w:rsid w:val="000B3287"/>
    <w:rsid w:val="000B3D24"/>
    <w:rsid w:val="000B4F2B"/>
    <w:rsid w:val="000B537D"/>
    <w:rsid w:val="000C08AA"/>
    <w:rsid w:val="000C4127"/>
    <w:rsid w:val="000C7AF6"/>
    <w:rsid w:val="000D14F9"/>
    <w:rsid w:val="000D1B7A"/>
    <w:rsid w:val="000D269F"/>
    <w:rsid w:val="000D293B"/>
    <w:rsid w:val="000E082C"/>
    <w:rsid w:val="000E0EA4"/>
    <w:rsid w:val="000F1CE7"/>
    <w:rsid w:val="000F2951"/>
    <w:rsid w:val="000F32ED"/>
    <w:rsid w:val="000F63C5"/>
    <w:rsid w:val="000F7CAF"/>
    <w:rsid w:val="00102176"/>
    <w:rsid w:val="0010259B"/>
    <w:rsid w:val="00104548"/>
    <w:rsid w:val="001047AA"/>
    <w:rsid w:val="001060B1"/>
    <w:rsid w:val="001110C2"/>
    <w:rsid w:val="0011625B"/>
    <w:rsid w:val="0011701C"/>
    <w:rsid w:val="00121EA9"/>
    <w:rsid w:val="00122F24"/>
    <w:rsid w:val="00123B9E"/>
    <w:rsid w:val="00124AAF"/>
    <w:rsid w:val="001250BE"/>
    <w:rsid w:val="0012630D"/>
    <w:rsid w:val="001327A0"/>
    <w:rsid w:val="00133CA6"/>
    <w:rsid w:val="00134333"/>
    <w:rsid w:val="00135CA1"/>
    <w:rsid w:val="0014151E"/>
    <w:rsid w:val="00141636"/>
    <w:rsid w:val="0014323C"/>
    <w:rsid w:val="00144E1C"/>
    <w:rsid w:val="00145571"/>
    <w:rsid w:val="00145DE0"/>
    <w:rsid w:val="001461F7"/>
    <w:rsid w:val="0014635A"/>
    <w:rsid w:val="001513FE"/>
    <w:rsid w:val="001548F7"/>
    <w:rsid w:val="00154EAD"/>
    <w:rsid w:val="00155635"/>
    <w:rsid w:val="00162E7C"/>
    <w:rsid w:val="001640BA"/>
    <w:rsid w:val="0016444E"/>
    <w:rsid w:val="00164650"/>
    <w:rsid w:val="001657CB"/>
    <w:rsid w:val="00165EAC"/>
    <w:rsid w:val="00170398"/>
    <w:rsid w:val="00172556"/>
    <w:rsid w:val="00175AE3"/>
    <w:rsid w:val="001818B3"/>
    <w:rsid w:val="00181B74"/>
    <w:rsid w:val="001850D2"/>
    <w:rsid w:val="00185484"/>
    <w:rsid w:val="001861C6"/>
    <w:rsid w:val="00187E5E"/>
    <w:rsid w:val="0019000F"/>
    <w:rsid w:val="00191A7B"/>
    <w:rsid w:val="00191BC2"/>
    <w:rsid w:val="00191BF2"/>
    <w:rsid w:val="00193FDA"/>
    <w:rsid w:val="001941DC"/>
    <w:rsid w:val="00195809"/>
    <w:rsid w:val="001A02E2"/>
    <w:rsid w:val="001A1D74"/>
    <w:rsid w:val="001A231C"/>
    <w:rsid w:val="001A27DA"/>
    <w:rsid w:val="001A326E"/>
    <w:rsid w:val="001A3830"/>
    <w:rsid w:val="001B15BF"/>
    <w:rsid w:val="001B38A2"/>
    <w:rsid w:val="001B3FAA"/>
    <w:rsid w:val="001B4442"/>
    <w:rsid w:val="001B4C29"/>
    <w:rsid w:val="001B5908"/>
    <w:rsid w:val="001B6454"/>
    <w:rsid w:val="001B7720"/>
    <w:rsid w:val="001C1E4E"/>
    <w:rsid w:val="001C4055"/>
    <w:rsid w:val="001C47A5"/>
    <w:rsid w:val="001C4C97"/>
    <w:rsid w:val="001C6B0A"/>
    <w:rsid w:val="001D2A01"/>
    <w:rsid w:val="001D2DFD"/>
    <w:rsid w:val="001D4119"/>
    <w:rsid w:val="001E0342"/>
    <w:rsid w:val="001E0E7B"/>
    <w:rsid w:val="001E3C88"/>
    <w:rsid w:val="001F0442"/>
    <w:rsid w:val="001F16D7"/>
    <w:rsid w:val="001F3116"/>
    <w:rsid w:val="001F3B5D"/>
    <w:rsid w:val="001F478E"/>
    <w:rsid w:val="001F49F5"/>
    <w:rsid w:val="001F6368"/>
    <w:rsid w:val="00201E84"/>
    <w:rsid w:val="0020276E"/>
    <w:rsid w:val="00203D98"/>
    <w:rsid w:val="002055EA"/>
    <w:rsid w:val="00205CE8"/>
    <w:rsid w:val="002062A2"/>
    <w:rsid w:val="00211DB9"/>
    <w:rsid w:val="00213529"/>
    <w:rsid w:val="002137C2"/>
    <w:rsid w:val="00213EC7"/>
    <w:rsid w:val="00214F3C"/>
    <w:rsid w:val="00216DBC"/>
    <w:rsid w:val="00225951"/>
    <w:rsid w:val="00225C91"/>
    <w:rsid w:val="00226347"/>
    <w:rsid w:val="00226409"/>
    <w:rsid w:val="0022719F"/>
    <w:rsid w:val="00231AEF"/>
    <w:rsid w:val="0023356C"/>
    <w:rsid w:val="002338BD"/>
    <w:rsid w:val="00234BF2"/>
    <w:rsid w:val="0024247A"/>
    <w:rsid w:val="00242487"/>
    <w:rsid w:val="00242488"/>
    <w:rsid w:val="00243086"/>
    <w:rsid w:val="002507C0"/>
    <w:rsid w:val="00251B09"/>
    <w:rsid w:val="00254C10"/>
    <w:rsid w:val="00254D00"/>
    <w:rsid w:val="00257004"/>
    <w:rsid w:val="00260040"/>
    <w:rsid w:val="00260139"/>
    <w:rsid w:val="002605FE"/>
    <w:rsid w:val="00260B04"/>
    <w:rsid w:val="00261B97"/>
    <w:rsid w:val="00262904"/>
    <w:rsid w:val="00265231"/>
    <w:rsid w:val="00266C72"/>
    <w:rsid w:val="00272B69"/>
    <w:rsid w:val="0027408D"/>
    <w:rsid w:val="00277579"/>
    <w:rsid w:val="00280DDC"/>
    <w:rsid w:val="00283D96"/>
    <w:rsid w:val="00285C47"/>
    <w:rsid w:val="00286666"/>
    <w:rsid w:val="00286B60"/>
    <w:rsid w:val="00290F56"/>
    <w:rsid w:val="002916FF"/>
    <w:rsid w:val="00291CA0"/>
    <w:rsid w:val="0029275B"/>
    <w:rsid w:val="00292D28"/>
    <w:rsid w:val="00292E07"/>
    <w:rsid w:val="00294B13"/>
    <w:rsid w:val="00295995"/>
    <w:rsid w:val="002979E9"/>
    <w:rsid w:val="002A02C2"/>
    <w:rsid w:val="002A5463"/>
    <w:rsid w:val="002A5C4F"/>
    <w:rsid w:val="002B11F1"/>
    <w:rsid w:val="002B2206"/>
    <w:rsid w:val="002B255C"/>
    <w:rsid w:val="002B2E24"/>
    <w:rsid w:val="002B300A"/>
    <w:rsid w:val="002B59E6"/>
    <w:rsid w:val="002B5A78"/>
    <w:rsid w:val="002B6735"/>
    <w:rsid w:val="002B7025"/>
    <w:rsid w:val="002B7130"/>
    <w:rsid w:val="002B7970"/>
    <w:rsid w:val="002C7771"/>
    <w:rsid w:val="002D21A4"/>
    <w:rsid w:val="002D2465"/>
    <w:rsid w:val="002D33A0"/>
    <w:rsid w:val="002D458A"/>
    <w:rsid w:val="002D668B"/>
    <w:rsid w:val="002D74A0"/>
    <w:rsid w:val="002D7AF3"/>
    <w:rsid w:val="002D7BEA"/>
    <w:rsid w:val="002E1A2C"/>
    <w:rsid w:val="002E1A2E"/>
    <w:rsid w:val="002E3955"/>
    <w:rsid w:val="002E4B28"/>
    <w:rsid w:val="002E4BD8"/>
    <w:rsid w:val="002E733F"/>
    <w:rsid w:val="002F04F8"/>
    <w:rsid w:val="002F3794"/>
    <w:rsid w:val="002F3FF5"/>
    <w:rsid w:val="0030103B"/>
    <w:rsid w:val="00307EF1"/>
    <w:rsid w:val="003106B4"/>
    <w:rsid w:val="0031207E"/>
    <w:rsid w:val="0031601E"/>
    <w:rsid w:val="003173D6"/>
    <w:rsid w:val="003229AE"/>
    <w:rsid w:val="003251B8"/>
    <w:rsid w:val="00325886"/>
    <w:rsid w:val="0033044D"/>
    <w:rsid w:val="0033068D"/>
    <w:rsid w:val="00333A7B"/>
    <w:rsid w:val="00335AA1"/>
    <w:rsid w:val="00340AF3"/>
    <w:rsid w:val="0034149A"/>
    <w:rsid w:val="00342F5A"/>
    <w:rsid w:val="0034302A"/>
    <w:rsid w:val="00344416"/>
    <w:rsid w:val="0034694E"/>
    <w:rsid w:val="0035027E"/>
    <w:rsid w:val="003525C4"/>
    <w:rsid w:val="00353584"/>
    <w:rsid w:val="00353FE3"/>
    <w:rsid w:val="0035577D"/>
    <w:rsid w:val="003565C5"/>
    <w:rsid w:val="003625A2"/>
    <w:rsid w:val="00364457"/>
    <w:rsid w:val="00364DEB"/>
    <w:rsid w:val="00365724"/>
    <w:rsid w:val="0036634E"/>
    <w:rsid w:val="003703C7"/>
    <w:rsid w:val="0037057B"/>
    <w:rsid w:val="003714A7"/>
    <w:rsid w:val="0037357E"/>
    <w:rsid w:val="0037428B"/>
    <w:rsid w:val="0037476B"/>
    <w:rsid w:val="00374EA1"/>
    <w:rsid w:val="003756F1"/>
    <w:rsid w:val="0037631C"/>
    <w:rsid w:val="00377375"/>
    <w:rsid w:val="00377F55"/>
    <w:rsid w:val="003805E8"/>
    <w:rsid w:val="0038226E"/>
    <w:rsid w:val="00382B07"/>
    <w:rsid w:val="00382F94"/>
    <w:rsid w:val="0038476B"/>
    <w:rsid w:val="003862BF"/>
    <w:rsid w:val="00386A70"/>
    <w:rsid w:val="003937D0"/>
    <w:rsid w:val="00393B98"/>
    <w:rsid w:val="00395851"/>
    <w:rsid w:val="003A09C9"/>
    <w:rsid w:val="003A0DF7"/>
    <w:rsid w:val="003A1A07"/>
    <w:rsid w:val="003A538A"/>
    <w:rsid w:val="003A655F"/>
    <w:rsid w:val="003B074C"/>
    <w:rsid w:val="003B1B81"/>
    <w:rsid w:val="003B30DF"/>
    <w:rsid w:val="003C0B57"/>
    <w:rsid w:val="003C13A8"/>
    <w:rsid w:val="003C1908"/>
    <w:rsid w:val="003C202C"/>
    <w:rsid w:val="003C2ED8"/>
    <w:rsid w:val="003C3481"/>
    <w:rsid w:val="003C52D8"/>
    <w:rsid w:val="003C5CAD"/>
    <w:rsid w:val="003C73C1"/>
    <w:rsid w:val="003D0202"/>
    <w:rsid w:val="003D2382"/>
    <w:rsid w:val="003E223F"/>
    <w:rsid w:val="003E35E1"/>
    <w:rsid w:val="003E4B80"/>
    <w:rsid w:val="003E4F6B"/>
    <w:rsid w:val="003E5293"/>
    <w:rsid w:val="003F4724"/>
    <w:rsid w:val="003F54ED"/>
    <w:rsid w:val="003F60C8"/>
    <w:rsid w:val="003F6143"/>
    <w:rsid w:val="00400751"/>
    <w:rsid w:val="00410E2E"/>
    <w:rsid w:val="00412F30"/>
    <w:rsid w:val="00414CB6"/>
    <w:rsid w:val="00416253"/>
    <w:rsid w:val="00416C1C"/>
    <w:rsid w:val="00417BBB"/>
    <w:rsid w:val="004239E6"/>
    <w:rsid w:val="004241E7"/>
    <w:rsid w:val="00425DE9"/>
    <w:rsid w:val="00433300"/>
    <w:rsid w:val="00433367"/>
    <w:rsid w:val="00433E14"/>
    <w:rsid w:val="00434B47"/>
    <w:rsid w:val="00434BC7"/>
    <w:rsid w:val="00435013"/>
    <w:rsid w:val="00435AB6"/>
    <w:rsid w:val="00436C9D"/>
    <w:rsid w:val="004400F3"/>
    <w:rsid w:val="00440BFB"/>
    <w:rsid w:val="004419D5"/>
    <w:rsid w:val="00442CF1"/>
    <w:rsid w:val="00443734"/>
    <w:rsid w:val="0044381E"/>
    <w:rsid w:val="00447004"/>
    <w:rsid w:val="00450854"/>
    <w:rsid w:val="00452CCE"/>
    <w:rsid w:val="00454719"/>
    <w:rsid w:val="0045611A"/>
    <w:rsid w:val="00457BC4"/>
    <w:rsid w:val="004603E0"/>
    <w:rsid w:val="00460CFE"/>
    <w:rsid w:val="00462BB3"/>
    <w:rsid w:val="00462E35"/>
    <w:rsid w:val="00463305"/>
    <w:rsid w:val="00464EC2"/>
    <w:rsid w:val="004677FD"/>
    <w:rsid w:val="004702CD"/>
    <w:rsid w:val="00471FC6"/>
    <w:rsid w:val="00472EA4"/>
    <w:rsid w:val="00473376"/>
    <w:rsid w:val="00475ACC"/>
    <w:rsid w:val="00475E33"/>
    <w:rsid w:val="00481084"/>
    <w:rsid w:val="0048259D"/>
    <w:rsid w:val="00486585"/>
    <w:rsid w:val="00490374"/>
    <w:rsid w:val="00491E0E"/>
    <w:rsid w:val="00492BD6"/>
    <w:rsid w:val="00493948"/>
    <w:rsid w:val="004955C4"/>
    <w:rsid w:val="004A071B"/>
    <w:rsid w:val="004A1611"/>
    <w:rsid w:val="004A19E3"/>
    <w:rsid w:val="004A1FCF"/>
    <w:rsid w:val="004A32F8"/>
    <w:rsid w:val="004A334D"/>
    <w:rsid w:val="004A46AC"/>
    <w:rsid w:val="004A76CB"/>
    <w:rsid w:val="004B0BA5"/>
    <w:rsid w:val="004B15DF"/>
    <w:rsid w:val="004B1EFD"/>
    <w:rsid w:val="004B20F0"/>
    <w:rsid w:val="004B39E5"/>
    <w:rsid w:val="004B3BB1"/>
    <w:rsid w:val="004B41C8"/>
    <w:rsid w:val="004B435D"/>
    <w:rsid w:val="004C3F04"/>
    <w:rsid w:val="004C4304"/>
    <w:rsid w:val="004C4BAF"/>
    <w:rsid w:val="004D131E"/>
    <w:rsid w:val="004D5DCD"/>
    <w:rsid w:val="004E03D0"/>
    <w:rsid w:val="004E0C08"/>
    <w:rsid w:val="004E2C0D"/>
    <w:rsid w:val="004F0308"/>
    <w:rsid w:val="004F33FE"/>
    <w:rsid w:val="004F3BE3"/>
    <w:rsid w:val="004F5F5C"/>
    <w:rsid w:val="004F6EA9"/>
    <w:rsid w:val="004F7449"/>
    <w:rsid w:val="0050001A"/>
    <w:rsid w:val="00502825"/>
    <w:rsid w:val="00502A75"/>
    <w:rsid w:val="005051C5"/>
    <w:rsid w:val="005070EB"/>
    <w:rsid w:val="00511EAF"/>
    <w:rsid w:val="005149E8"/>
    <w:rsid w:val="00516091"/>
    <w:rsid w:val="00520C01"/>
    <w:rsid w:val="00524208"/>
    <w:rsid w:val="005258C3"/>
    <w:rsid w:val="00531D86"/>
    <w:rsid w:val="00531E47"/>
    <w:rsid w:val="00541202"/>
    <w:rsid w:val="005428BC"/>
    <w:rsid w:val="005443CF"/>
    <w:rsid w:val="005448AF"/>
    <w:rsid w:val="005467F1"/>
    <w:rsid w:val="005477D6"/>
    <w:rsid w:val="00551813"/>
    <w:rsid w:val="005532F2"/>
    <w:rsid w:val="00557F17"/>
    <w:rsid w:val="00561E60"/>
    <w:rsid w:val="00562BB7"/>
    <w:rsid w:val="00562C74"/>
    <w:rsid w:val="00563937"/>
    <w:rsid w:val="005645F9"/>
    <w:rsid w:val="00564B79"/>
    <w:rsid w:val="00565A93"/>
    <w:rsid w:val="00572056"/>
    <w:rsid w:val="00574B63"/>
    <w:rsid w:val="005758B8"/>
    <w:rsid w:val="00576397"/>
    <w:rsid w:val="00580586"/>
    <w:rsid w:val="00580FEE"/>
    <w:rsid w:val="005849BC"/>
    <w:rsid w:val="00586597"/>
    <w:rsid w:val="00586BB0"/>
    <w:rsid w:val="00590C18"/>
    <w:rsid w:val="00593876"/>
    <w:rsid w:val="00595754"/>
    <w:rsid w:val="005A190D"/>
    <w:rsid w:val="005A269C"/>
    <w:rsid w:val="005A2C7C"/>
    <w:rsid w:val="005A2D21"/>
    <w:rsid w:val="005A2E29"/>
    <w:rsid w:val="005A41E5"/>
    <w:rsid w:val="005A680E"/>
    <w:rsid w:val="005B2C66"/>
    <w:rsid w:val="005B389F"/>
    <w:rsid w:val="005B3B35"/>
    <w:rsid w:val="005B5C64"/>
    <w:rsid w:val="005B79A9"/>
    <w:rsid w:val="005C0475"/>
    <w:rsid w:val="005C193D"/>
    <w:rsid w:val="005C2678"/>
    <w:rsid w:val="005C3C41"/>
    <w:rsid w:val="005C42C9"/>
    <w:rsid w:val="005C4499"/>
    <w:rsid w:val="005C515E"/>
    <w:rsid w:val="005C5AE4"/>
    <w:rsid w:val="005C6D44"/>
    <w:rsid w:val="005D0926"/>
    <w:rsid w:val="005D29F0"/>
    <w:rsid w:val="005D332C"/>
    <w:rsid w:val="005D5911"/>
    <w:rsid w:val="005D7B3B"/>
    <w:rsid w:val="005E0436"/>
    <w:rsid w:val="005E1EEC"/>
    <w:rsid w:val="005E2879"/>
    <w:rsid w:val="005E7530"/>
    <w:rsid w:val="005E7E8E"/>
    <w:rsid w:val="005F2AD6"/>
    <w:rsid w:val="005F37F8"/>
    <w:rsid w:val="005F6F57"/>
    <w:rsid w:val="006056C9"/>
    <w:rsid w:val="006060EB"/>
    <w:rsid w:val="00610BC6"/>
    <w:rsid w:val="00611FAB"/>
    <w:rsid w:val="00612A11"/>
    <w:rsid w:val="00620603"/>
    <w:rsid w:val="006214E2"/>
    <w:rsid w:val="006218C4"/>
    <w:rsid w:val="00621E98"/>
    <w:rsid w:val="00624454"/>
    <w:rsid w:val="006244F0"/>
    <w:rsid w:val="006319AC"/>
    <w:rsid w:val="0063243A"/>
    <w:rsid w:val="006342C4"/>
    <w:rsid w:val="00634FFD"/>
    <w:rsid w:val="006355AF"/>
    <w:rsid w:val="00640729"/>
    <w:rsid w:val="00640DBF"/>
    <w:rsid w:val="00646EDC"/>
    <w:rsid w:val="00651826"/>
    <w:rsid w:val="00653056"/>
    <w:rsid w:val="00661172"/>
    <w:rsid w:val="0066236C"/>
    <w:rsid w:val="006638CC"/>
    <w:rsid w:val="006670CF"/>
    <w:rsid w:val="00667DD2"/>
    <w:rsid w:val="006756A6"/>
    <w:rsid w:val="006766B5"/>
    <w:rsid w:val="0068092C"/>
    <w:rsid w:val="00684277"/>
    <w:rsid w:val="00686BC7"/>
    <w:rsid w:val="006878E8"/>
    <w:rsid w:val="006916D9"/>
    <w:rsid w:val="006942D7"/>
    <w:rsid w:val="006959C2"/>
    <w:rsid w:val="00697B4A"/>
    <w:rsid w:val="006A40F9"/>
    <w:rsid w:val="006B1301"/>
    <w:rsid w:val="006B6E6C"/>
    <w:rsid w:val="006B7A41"/>
    <w:rsid w:val="006C0FA9"/>
    <w:rsid w:val="006C0FD1"/>
    <w:rsid w:val="006C1A46"/>
    <w:rsid w:val="006C21AF"/>
    <w:rsid w:val="006C3736"/>
    <w:rsid w:val="006C6670"/>
    <w:rsid w:val="006D0BD5"/>
    <w:rsid w:val="006D3CE7"/>
    <w:rsid w:val="006D78D4"/>
    <w:rsid w:val="006E0D47"/>
    <w:rsid w:val="006E1A3D"/>
    <w:rsid w:val="006E3AB0"/>
    <w:rsid w:val="006E5577"/>
    <w:rsid w:val="006E761E"/>
    <w:rsid w:val="006F3FFF"/>
    <w:rsid w:val="006F5997"/>
    <w:rsid w:val="00705EE8"/>
    <w:rsid w:val="00706CC8"/>
    <w:rsid w:val="00706D43"/>
    <w:rsid w:val="00707AE0"/>
    <w:rsid w:val="00707D9F"/>
    <w:rsid w:val="00713B21"/>
    <w:rsid w:val="0071658B"/>
    <w:rsid w:val="00716E5D"/>
    <w:rsid w:val="00717134"/>
    <w:rsid w:val="007171C2"/>
    <w:rsid w:val="00720914"/>
    <w:rsid w:val="007241A2"/>
    <w:rsid w:val="00726D4E"/>
    <w:rsid w:val="00726D83"/>
    <w:rsid w:val="00727983"/>
    <w:rsid w:val="00727C01"/>
    <w:rsid w:val="007303E4"/>
    <w:rsid w:val="00731CC7"/>
    <w:rsid w:val="00732D20"/>
    <w:rsid w:val="0073302C"/>
    <w:rsid w:val="00733AEC"/>
    <w:rsid w:val="00733B08"/>
    <w:rsid w:val="00734B59"/>
    <w:rsid w:val="00734B5D"/>
    <w:rsid w:val="00734B80"/>
    <w:rsid w:val="00736916"/>
    <w:rsid w:val="007414EF"/>
    <w:rsid w:val="0074270F"/>
    <w:rsid w:val="00743C10"/>
    <w:rsid w:val="00751233"/>
    <w:rsid w:val="007533AC"/>
    <w:rsid w:val="00756BE2"/>
    <w:rsid w:val="00757C2A"/>
    <w:rsid w:val="00757C3E"/>
    <w:rsid w:val="00760316"/>
    <w:rsid w:val="00760C9F"/>
    <w:rsid w:val="00763FA4"/>
    <w:rsid w:val="00765488"/>
    <w:rsid w:val="00765E60"/>
    <w:rsid w:val="00766E9A"/>
    <w:rsid w:val="00771579"/>
    <w:rsid w:val="007723CB"/>
    <w:rsid w:val="00773845"/>
    <w:rsid w:val="00773CB5"/>
    <w:rsid w:val="0078113C"/>
    <w:rsid w:val="00781887"/>
    <w:rsid w:val="00784D20"/>
    <w:rsid w:val="00786606"/>
    <w:rsid w:val="0078796E"/>
    <w:rsid w:val="00791CA1"/>
    <w:rsid w:val="0079260D"/>
    <w:rsid w:val="00794A34"/>
    <w:rsid w:val="00796372"/>
    <w:rsid w:val="00796863"/>
    <w:rsid w:val="00797940"/>
    <w:rsid w:val="007A0A8A"/>
    <w:rsid w:val="007A2011"/>
    <w:rsid w:val="007A29FD"/>
    <w:rsid w:val="007A32CF"/>
    <w:rsid w:val="007A35A7"/>
    <w:rsid w:val="007A4827"/>
    <w:rsid w:val="007A7288"/>
    <w:rsid w:val="007A753D"/>
    <w:rsid w:val="007B1403"/>
    <w:rsid w:val="007B490D"/>
    <w:rsid w:val="007C52F7"/>
    <w:rsid w:val="007D279D"/>
    <w:rsid w:val="007D2C18"/>
    <w:rsid w:val="007E0CE3"/>
    <w:rsid w:val="007E0D1D"/>
    <w:rsid w:val="007E3B17"/>
    <w:rsid w:val="007E47B6"/>
    <w:rsid w:val="007E499D"/>
    <w:rsid w:val="007E4D86"/>
    <w:rsid w:val="007F0BF7"/>
    <w:rsid w:val="007F0D13"/>
    <w:rsid w:val="007F312B"/>
    <w:rsid w:val="007F468B"/>
    <w:rsid w:val="007F672F"/>
    <w:rsid w:val="007F7AD5"/>
    <w:rsid w:val="0080018A"/>
    <w:rsid w:val="00802FEF"/>
    <w:rsid w:val="0080706B"/>
    <w:rsid w:val="00811A0F"/>
    <w:rsid w:val="00812AF7"/>
    <w:rsid w:val="00815EB0"/>
    <w:rsid w:val="0081714B"/>
    <w:rsid w:val="00820496"/>
    <w:rsid w:val="00821A4E"/>
    <w:rsid w:val="00823A8F"/>
    <w:rsid w:val="00826B70"/>
    <w:rsid w:val="00827D0A"/>
    <w:rsid w:val="00831355"/>
    <w:rsid w:val="008317F0"/>
    <w:rsid w:val="00831E03"/>
    <w:rsid w:val="00832D7B"/>
    <w:rsid w:val="00834E8E"/>
    <w:rsid w:val="00835E64"/>
    <w:rsid w:val="00841FB2"/>
    <w:rsid w:val="00842FCA"/>
    <w:rsid w:val="00843889"/>
    <w:rsid w:val="00843CCE"/>
    <w:rsid w:val="00844D43"/>
    <w:rsid w:val="00845125"/>
    <w:rsid w:val="00845423"/>
    <w:rsid w:val="00846363"/>
    <w:rsid w:val="00847C56"/>
    <w:rsid w:val="008507D1"/>
    <w:rsid w:val="008524A6"/>
    <w:rsid w:val="00865434"/>
    <w:rsid w:val="0086573A"/>
    <w:rsid w:val="00866339"/>
    <w:rsid w:val="008663A4"/>
    <w:rsid w:val="0086647E"/>
    <w:rsid w:val="00866856"/>
    <w:rsid w:val="00870709"/>
    <w:rsid w:val="00871EBA"/>
    <w:rsid w:val="0087368A"/>
    <w:rsid w:val="008750BA"/>
    <w:rsid w:val="008754CE"/>
    <w:rsid w:val="00877676"/>
    <w:rsid w:val="008809A6"/>
    <w:rsid w:val="00881DA9"/>
    <w:rsid w:val="0088315F"/>
    <w:rsid w:val="00886638"/>
    <w:rsid w:val="008872C0"/>
    <w:rsid w:val="00887CC2"/>
    <w:rsid w:val="00890CC1"/>
    <w:rsid w:val="00891DE6"/>
    <w:rsid w:val="00895212"/>
    <w:rsid w:val="00895963"/>
    <w:rsid w:val="00896D7F"/>
    <w:rsid w:val="00896F87"/>
    <w:rsid w:val="0089726D"/>
    <w:rsid w:val="00897EF2"/>
    <w:rsid w:val="008A11B6"/>
    <w:rsid w:val="008A201C"/>
    <w:rsid w:val="008A27FC"/>
    <w:rsid w:val="008A559B"/>
    <w:rsid w:val="008A77A1"/>
    <w:rsid w:val="008B10EC"/>
    <w:rsid w:val="008B12F5"/>
    <w:rsid w:val="008B311B"/>
    <w:rsid w:val="008B4B52"/>
    <w:rsid w:val="008B4C6E"/>
    <w:rsid w:val="008B601B"/>
    <w:rsid w:val="008B7769"/>
    <w:rsid w:val="008C161D"/>
    <w:rsid w:val="008C33A7"/>
    <w:rsid w:val="008C4226"/>
    <w:rsid w:val="008C58F7"/>
    <w:rsid w:val="008C6065"/>
    <w:rsid w:val="008C78F4"/>
    <w:rsid w:val="008D1C9A"/>
    <w:rsid w:val="008D2678"/>
    <w:rsid w:val="008D42A9"/>
    <w:rsid w:val="008D455E"/>
    <w:rsid w:val="008D4EC3"/>
    <w:rsid w:val="008D5C4A"/>
    <w:rsid w:val="008D68BF"/>
    <w:rsid w:val="008D7E3F"/>
    <w:rsid w:val="008E0BAF"/>
    <w:rsid w:val="008F3D41"/>
    <w:rsid w:val="008F49C6"/>
    <w:rsid w:val="008F5021"/>
    <w:rsid w:val="008F5760"/>
    <w:rsid w:val="00900708"/>
    <w:rsid w:val="0090545F"/>
    <w:rsid w:val="00912CA2"/>
    <w:rsid w:val="00917412"/>
    <w:rsid w:val="009226DD"/>
    <w:rsid w:val="00922E3C"/>
    <w:rsid w:val="00923903"/>
    <w:rsid w:val="009244D4"/>
    <w:rsid w:val="00924853"/>
    <w:rsid w:val="00925F6B"/>
    <w:rsid w:val="0093092B"/>
    <w:rsid w:val="00930A9B"/>
    <w:rsid w:val="00931F97"/>
    <w:rsid w:val="0093226B"/>
    <w:rsid w:val="00934A21"/>
    <w:rsid w:val="00934C52"/>
    <w:rsid w:val="00937858"/>
    <w:rsid w:val="00940578"/>
    <w:rsid w:val="0094095C"/>
    <w:rsid w:val="00941990"/>
    <w:rsid w:val="00943B59"/>
    <w:rsid w:val="00944252"/>
    <w:rsid w:val="00944603"/>
    <w:rsid w:val="009455D7"/>
    <w:rsid w:val="0095017D"/>
    <w:rsid w:val="00952998"/>
    <w:rsid w:val="0095322A"/>
    <w:rsid w:val="00954973"/>
    <w:rsid w:val="0095574D"/>
    <w:rsid w:val="00957970"/>
    <w:rsid w:val="00957E58"/>
    <w:rsid w:val="00960830"/>
    <w:rsid w:val="00963211"/>
    <w:rsid w:val="00963994"/>
    <w:rsid w:val="00964056"/>
    <w:rsid w:val="00964271"/>
    <w:rsid w:val="0096727D"/>
    <w:rsid w:val="00973C7E"/>
    <w:rsid w:val="009740E2"/>
    <w:rsid w:val="009747F2"/>
    <w:rsid w:val="00975A07"/>
    <w:rsid w:val="0097757D"/>
    <w:rsid w:val="00977F78"/>
    <w:rsid w:val="00982647"/>
    <w:rsid w:val="009834C4"/>
    <w:rsid w:val="00983A78"/>
    <w:rsid w:val="009843F0"/>
    <w:rsid w:val="00984D8F"/>
    <w:rsid w:val="00990176"/>
    <w:rsid w:val="0099076F"/>
    <w:rsid w:val="00990C7C"/>
    <w:rsid w:val="0099252F"/>
    <w:rsid w:val="00993CAE"/>
    <w:rsid w:val="00995A03"/>
    <w:rsid w:val="00997014"/>
    <w:rsid w:val="009A02FA"/>
    <w:rsid w:val="009A1656"/>
    <w:rsid w:val="009A38E6"/>
    <w:rsid w:val="009A4846"/>
    <w:rsid w:val="009A68C5"/>
    <w:rsid w:val="009B130A"/>
    <w:rsid w:val="009B1D91"/>
    <w:rsid w:val="009B2ACE"/>
    <w:rsid w:val="009B3887"/>
    <w:rsid w:val="009B41FA"/>
    <w:rsid w:val="009B507A"/>
    <w:rsid w:val="009B5581"/>
    <w:rsid w:val="009C2202"/>
    <w:rsid w:val="009C2744"/>
    <w:rsid w:val="009C2C92"/>
    <w:rsid w:val="009C3138"/>
    <w:rsid w:val="009C41F8"/>
    <w:rsid w:val="009C483E"/>
    <w:rsid w:val="009C5B63"/>
    <w:rsid w:val="009C5BD4"/>
    <w:rsid w:val="009C5D12"/>
    <w:rsid w:val="009C6023"/>
    <w:rsid w:val="009C6CCE"/>
    <w:rsid w:val="009D0A5F"/>
    <w:rsid w:val="009D1490"/>
    <w:rsid w:val="009D6B3D"/>
    <w:rsid w:val="009D71C8"/>
    <w:rsid w:val="009D71DE"/>
    <w:rsid w:val="009E0303"/>
    <w:rsid w:val="009E1756"/>
    <w:rsid w:val="009E428C"/>
    <w:rsid w:val="009E555B"/>
    <w:rsid w:val="009E6347"/>
    <w:rsid w:val="009F21AA"/>
    <w:rsid w:val="009F2A62"/>
    <w:rsid w:val="009F6020"/>
    <w:rsid w:val="00A060B9"/>
    <w:rsid w:val="00A0705D"/>
    <w:rsid w:val="00A103F6"/>
    <w:rsid w:val="00A14347"/>
    <w:rsid w:val="00A163C8"/>
    <w:rsid w:val="00A16589"/>
    <w:rsid w:val="00A16D26"/>
    <w:rsid w:val="00A17C2D"/>
    <w:rsid w:val="00A17F43"/>
    <w:rsid w:val="00A21644"/>
    <w:rsid w:val="00A21B0A"/>
    <w:rsid w:val="00A220EA"/>
    <w:rsid w:val="00A224BE"/>
    <w:rsid w:val="00A23B4B"/>
    <w:rsid w:val="00A25A46"/>
    <w:rsid w:val="00A2711A"/>
    <w:rsid w:val="00A3149B"/>
    <w:rsid w:val="00A31D64"/>
    <w:rsid w:val="00A3470C"/>
    <w:rsid w:val="00A3664A"/>
    <w:rsid w:val="00A40285"/>
    <w:rsid w:val="00A41433"/>
    <w:rsid w:val="00A50457"/>
    <w:rsid w:val="00A51C9C"/>
    <w:rsid w:val="00A56AC0"/>
    <w:rsid w:val="00A66397"/>
    <w:rsid w:val="00A66DA6"/>
    <w:rsid w:val="00A671C0"/>
    <w:rsid w:val="00A70EA6"/>
    <w:rsid w:val="00A7241D"/>
    <w:rsid w:val="00A725FE"/>
    <w:rsid w:val="00A73003"/>
    <w:rsid w:val="00A737F6"/>
    <w:rsid w:val="00A854EF"/>
    <w:rsid w:val="00A85930"/>
    <w:rsid w:val="00A91123"/>
    <w:rsid w:val="00A93442"/>
    <w:rsid w:val="00A93FDB"/>
    <w:rsid w:val="00A960BA"/>
    <w:rsid w:val="00A97276"/>
    <w:rsid w:val="00A97FCA"/>
    <w:rsid w:val="00AA07D4"/>
    <w:rsid w:val="00AA09F2"/>
    <w:rsid w:val="00AA39B6"/>
    <w:rsid w:val="00AA4186"/>
    <w:rsid w:val="00AA60ED"/>
    <w:rsid w:val="00AB022B"/>
    <w:rsid w:val="00AB1E8D"/>
    <w:rsid w:val="00AB7B81"/>
    <w:rsid w:val="00AB7D97"/>
    <w:rsid w:val="00AC2C09"/>
    <w:rsid w:val="00AC334D"/>
    <w:rsid w:val="00AC6640"/>
    <w:rsid w:val="00AD358A"/>
    <w:rsid w:val="00AD5775"/>
    <w:rsid w:val="00AE088F"/>
    <w:rsid w:val="00AE256D"/>
    <w:rsid w:val="00AE29CA"/>
    <w:rsid w:val="00AE2E25"/>
    <w:rsid w:val="00AE3A36"/>
    <w:rsid w:val="00AE45A9"/>
    <w:rsid w:val="00AE4956"/>
    <w:rsid w:val="00AE4A69"/>
    <w:rsid w:val="00AE7B8C"/>
    <w:rsid w:val="00AF1D63"/>
    <w:rsid w:val="00AF394D"/>
    <w:rsid w:val="00AF4BE9"/>
    <w:rsid w:val="00AF6CB8"/>
    <w:rsid w:val="00B01E62"/>
    <w:rsid w:val="00B03C68"/>
    <w:rsid w:val="00B05BBB"/>
    <w:rsid w:val="00B1067C"/>
    <w:rsid w:val="00B10BF0"/>
    <w:rsid w:val="00B13009"/>
    <w:rsid w:val="00B15733"/>
    <w:rsid w:val="00B15C4C"/>
    <w:rsid w:val="00B21023"/>
    <w:rsid w:val="00B22FD5"/>
    <w:rsid w:val="00B23AD2"/>
    <w:rsid w:val="00B23E8C"/>
    <w:rsid w:val="00B25D3D"/>
    <w:rsid w:val="00B307B6"/>
    <w:rsid w:val="00B3142D"/>
    <w:rsid w:val="00B3145F"/>
    <w:rsid w:val="00B328F6"/>
    <w:rsid w:val="00B34751"/>
    <w:rsid w:val="00B35870"/>
    <w:rsid w:val="00B35F81"/>
    <w:rsid w:val="00B360C4"/>
    <w:rsid w:val="00B36815"/>
    <w:rsid w:val="00B46A99"/>
    <w:rsid w:val="00B50A42"/>
    <w:rsid w:val="00B529CA"/>
    <w:rsid w:val="00B52A27"/>
    <w:rsid w:val="00B53E9B"/>
    <w:rsid w:val="00B54866"/>
    <w:rsid w:val="00B56297"/>
    <w:rsid w:val="00B56574"/>
    <w:rsid w:val="00B60056"/>
    <w:rsid w:val="00B6109D"/>
    <w:rsid w:val="00B62768"/>
    <w:rsid w:val="00B62AD0"/>
    <w:rsid w:val="00B63BD0"/>
    <w:rsid w:val="00B65D32"/>
    <w:rsid w:val="00B66F3B"/>
    <w:rsid w:val="00B67D7C"/>
    <w:rsid w:val="00B73BD5"/>
    <w:rsid w:val="00B74BA3"/>
    <w:rsid w:val="00B75836"/>
    <w:rsid w:val="00B82009"/>
    <w:rsid w:val="00B820D2"/>
    <w:rsid w:val="00B8230C"/>
    <w:rsid w:val="00B82A6E"/>
    <w:rsid w:val="00B8492B"/>
    <w:rsid w:val="00B84B0C"/>
    <w:rsid w:val="00B87883"/>
    <w:rsid w:val="00B914E1"/>
    <w:rsid w:val="00B91D00"/>
    <w:rsid w:val="00B95772"/>
    <w:rsid w:val="00B968DF"/>
    <w:rsid w:val="00B975E7"/>
    <w:rsid w:val="00BA00D3"/>
    <w:rsid w:val="00BA08DB"/>
    <w:rsid w:val="00BA08DE"/>
    <w:rsid w:val="00BA1AA3"/>
    <w:rsid w:val="00BA37AF"/>
    <w:rsid w:val="00BA3A59"/>
    <w:rsid w:val="00BA44E3"/>
    <w:rsid w:val="00BA49F4"/>
    <w:rsid w:val="00BB037D"/>
    <w:rsid w:val="00BB226F"/>
    <w:rsid w:val="00BB31E0"/>
    <w:rsid w:val="00BB38FA"/>
    <w:rsid w:val="00BB3FA1"/>
    <w:rsid w:val="00BC0DEB"/>
    <w:rsid w:val="00BC23DA"/>
    <w:rsid w:val="00BC39BB"/>
    <w:rsid w:val="00BC484B"/>
    <w:rsid w:val="00BC4CB3"/>
    <w:rsid w:val="00BD0135"/>
    <w:rsid w:val="00BD36FD"/>
    <w:rsid w:val="00BD5E0E"/>
    <w:rsid w:val="00BD7852"/>
    <w:rsid w:val="00BE5D72"/>
    <w:rsid w:val="00BE644B"/>
    <w:rsid w:val="00BF1BC4"/>
    <w:rsid w:val="00BF32FA"/>
    <w:rsid w:val="00BF59A1"/>
    <w:rsid w:val="00BF6291"/>
    <w:rsid w:val="00C00B63"/>
    <w:rsid w:val="00C01D81"/>
    <w:rsid w:val="00C02115"/>
    <w:rsid w:val="00C0272F"/>
    <w:rsid w:val="00C045D9"/>
    <w:rsid w:val="00C04A34"/>
    <w:rsid w:val="00C10159"/>
    <w:rsid w:val="00C17CFF"/>
    <w:rsid w:val="00C22EBB"/>
    <w:rsid w:val="00C2368B"/>
    <w:rsid w:val="00C30038"/>
    <w:rsid w:val="00C31175"/>
    <w:rsid w:val="00C33BB3"/>
    <w:rsid w:val="00C3453C"/>
    <w:rsid w:val="00C349B9"/>
    <w:rsid w:val="00C41520"/>
    <w:rsid w:val="00C42139"/>
    <w:rsid w:val="00C42DC9"/>
    <w:rsid w:val="00C463F1"/>
    <w:rsid w:val="00C463F6"/>
    <w:rsid w:val="00C527CE"/>
    <w:rsid w:val="00C54D4F"/>
    <w:rsid w:val="00C55D45"/>
    <w:rsid w:val="00C61D66"/>
    <w:rsid w:val="00C640E8"/>
    <w:rsid w:val="00C6533B"/>
    <w:rsid w:val="00C6633D"/>
    <w:rsid w:val="00C73C7D"/>
    <w:rsid w:val="00C74C53"/>
    <w:rsid w:val="00C76087"/>
    <w:rsid w:val="00C7672E"/>
    <w:rsid w:val="00C77368"/>
    <w:rsid w:val="00C80B85"/>
    <w:rsid w:val="00C911CA"/>
    <w:rsid w:val="00C912E8"/>
    <w:rsid w:val="00C91BFB"/>
    <w:rsid w:val="00C93139"/>
    <w:rsid w:val="00C93A2F"/>
    <w:rsid w:val="00C952F3"/>
    <w:rsid w:val="00C959EE"/>
    <w:rsid w:val="00CA1592"/>
    <w:rsid w:val="00CA3822"/>
    <w:rsid w:val="00CA54B0"/>
    <w:rsid w:val="00CB16A2"/>
    <w:rsid w:val="00CB3F25"/>
    <w:rsid w:val="00CB43D7"/>
    <w:rsid w:val="00CB4B8E"/>
    <w:rsid w:val="00CB69C8"/>
    <w:rsid w:val="00CB6F9C"/>
    <w:rsid w:val="00CC0305"/>
    <w:rsid w:val="00CC58EB"/>
    <w:rsid w:val="00CC605E"/>
    <w:rsid w:val="00CD1924"/>
    <w:rsid w:val="00CD453D"/>
    <w:rsid w:val="00CE2D7F"/>
    <w:rsid w:val="00CE4290"/>
    <w:rsid w:val="00CE713E"/>
    <w:rsid w:val="00CF451B"/>
    <w:rsid w:val="00CF7476"/>
    <w:rsid w:val="00CF76B5"/>
    <w:rsid w:val="00D02717"/>
    <w:rsid w:val="00D0726F"/>
    <w:rsid w:val="00D108A8"/>
    <w:rsid w:val="00D11FD2"/>
    <w:rsid w:val="00D13084"/>
    <w:rsid w:val="00D1340F"/>
    <w:rsid w:val="00D14642"/>
    <w:rsid w:val="00D1573C"/>
    <w:rsid w:val="00D172E9"/>
    <w:rsid w:val="00D17502"/>
    <w:rsid w:val="00D21B86"/>
    <w:rsid w:val="00D21ECA"/>
    <w:rsid w:val="00D240CA"/>
    <w:rsid w:val="00D242F6"/>
    <w:rsid w:val="00D24E6D"/>
    <w:rsid w:val="00D25510"/>
    <w:rsid w:val="00D25A89"/>
    <w:rsid w:val="00D25C91"/>
    <w:rsid w:val="00D272AC"/>
    <w:rsid w:val="00D304D7"/>
    <w:rsid w:val="00D31078"/>
    <w:rsid w:val="00D33520"/>
    <w:rsid w:val="00D358C4"/>
    <w:rsid w:val="00D37CC5"/>
    <w:rsid w:val="00D40873"/>
    <w:rsid w:val="00D4428F"/>
    <w:rsid w:val="00D454F7"/>
    <w:rsid w:val="00D461CF"/>
    <w:rsid w:val="00D5085E"/>
    <w:rsid w:val="00D5294D"/>
    <w:rsid w:val="00D53678"/>
    <w:rsid w:val="00D53B34"/>
    <w:rsid w:val="00D54A68"/>
    <w:rsid w:val="00D56882"/>
    <w:rsid w:val="00D63D5D"/>
    <w:rsid w:val="00D64555"/>
    <w:rsid w:val="00D64762"/>
    <w:rsid w:val="00D64937"/>
    <w:rsid w:val="00D66D62"/>
    <w:rsid w:val="00D67D90"/>
    <w:rsid w:val="00D72772"/>
    <w:rsid w:val="00D76CE3"/>
    <w:rsid w:val="00D8005C"/>
    <w:rsid w:val="00D832BA"/>
    <w:rsid w:val="00D90CE4"/>
    <w:rsid w:val="00D91F21"/>
    <w:rsid w:val="00D92933"/>
    <w:rsid w:val="00D92A7C"/>
    <w:rsid w:val="00D95FAE"/>
    <w:rsid w:val="00D96086"/>
    <w:rsid w:val="00D9660A"/>
    <w:rsid w:val="00D9690A"/>
    <w:rsid w:val="00DA0EB4"/>
    <w:rsid w:val="00DA25CF"/>
    <w:rsid w:val="00DA4924"/>
    <w:rsid w:val="00DA54D1"/>
    <w:rsid w:val="00DA608F"/>
    <w:rsid w:val="00DA6624"/>
    <w:rsid w:val="00DA76A5"/>
    <w:rsid w:val="00DB11C1"/>
    <w:rsid w:val="00DB11E1"/>
    <w:rsid w:val="00DB3A30"/>
    <w:rsid w:val="00DB4A1D"/>
    <w:rsid w:val="00DB5BA1"/>
    <w:rsid w:val="00DB6F26"/>
    <w:rsid w:val="00DB7562"/>
    <w:rsid w:val="00DC02BD"/>
    <w:rsid w:val="00DC2F3A"/>
    <w:rsid w:val="00DC3BC1"/>
    <w:rsid w:val="00DC5E6F"/>
    <w:rsid w:val="00DC74BC"/>
    <w:rsid w:val="00DD05F4"/>
    <w:rsid w:val="00DD07C3"/>
    <w:rsid w:val="00DD0CFB"/>
    <w:rsid w:val="00DD2283"/>
    <w:rsid w:val="00DD4A7F"/>
    <w:rsid w:val="00DD760F"/>
    <w:rsid w:val="00DE006A"/>
    <w:rsid w:val="00DE06CB"/>
    <w:rsid w:val="00DE1180"/>
    <w:rsid w:val="00DE1A61"/>
    <w:rsid w:val="00DE2147"/>
    <w:rsid w:val="00DE2910"/>
    <w:rsid w:val="00DE3F73"/>
    <w:rsid w:val="00DE6EAC"/>
    <w:rsid w:val="00DF05EB"/>
    <w:rsid w:val="00DF066F"/>
    <w:rsid w:val="00DF25B7"/>
    <w:rsid w:val="00DF31F0"/>
    <w:rsid w:val="00DF6E19"/>
    <w:rsid w:val="00E016F1"/>
    <w:rsid w:val="00E0179A"/>
    <w:rsid w:val="00E03830"/>
    <w:rsid w:val="00E03DD1"/>
    <w:rsid w:val="00E05869"/>
    <w:rsid w:val="00E13127"/>
    <w:rsid w:val="00E152A4"/>
    <w:rsid w:val="00E15644"/>
    <w:rsid w:val="00E176AE"/>
    <w:rsid w:val="00E20934"/>
    <w:rsid w:val="00E2159E"/>
    <w:rsid w:val="00E21AF8"/>
    <w:rsid w:val="00E21CDA"/>
    <w:rsid w:val="00E240BD"/>
    <w:rsid w:val="00E245A5"/>
    <w:rsid w:val="00E305E9"/>
    <w:rsid w:val="00E317F4"/>
    <w:rsid w:val="00E31BEE"/>
    <w:rsid w:val="00E330CA"/>
    <w:rsid w:val="00E34F2C"/>
    <w:rsid w:val="00E360F2"/>
    <w:rsid w:val="00E3743E"/>
    <w:rsid w:val="00E4119D"/>
    <w:rsid w:val="00E411E6"/>
    <w:rsid w:val="00E41259"/>
    <w:rsid w:val="00E4145E"/>
    <w:rsid w:val="00E424D2"/>
    <w:rsid w:val="00E42F60"/>
    <w:rsid w:val="00E439D3"/>
    <w:rsid w:val="00E449E7"/>
    <w:rsid w:val="00E4503D"/>
    <w:rsid w:val="00E451D0"/>
    <w:rsid w:val="00E453A4"/>
    <w:rsid w:val="00E45E8E"/>
    <w:rsid w:val="00E46B6E"/>
    <w:rsid w:val="00E5171E"/>
    <w:rsid w:val="00E51DFE"/>
    <w:rsid w:val="00E53B10"/>
    <w:rsid w:val="00E53D4B"/>
    <w:rsid w:val="00E54787"/>
    <w:rsid w:val="00E5501E"/>
    <w:rsid w:val="00E55112"/>
    <w:rsid w:val="00E56267"/>
    <w:rsid w:val="00E56A40"/>
    <w:rsid w:val="00E57846"/>
    <w:rsid w:val="00E61E77"/>
    <w:rsid w:val="00E646B8"/>
    <w:rsid w:val="00E6483B"/>
    <w:rsid w:val="00E6489A"/>
    <w:rsid w:val="00E6517D"/>
    <w:rsid w:val="00E6619A"/>
    <w:rsid w:val="00E66EEF"/>
    <w:rsid w:val="00E67939"/>
    <w:rsid w:val="00E72CCD"/>
    <w:rsid w:val="00E7354D"/>
    <w:rsid w:val="00E746F9"/>
    <w:rsid w:val="00E747FE"/>
    <w:rsid w:val="00E77FAC"/>
    <w:rsid w:val="00E8197F"/>
    <w:rsid w:val="00E81E45"/>
    <w:rsid w:val="00E82FA9"/>
    <w:rsid w:val="00E84346"/>
    <w:rsid w:val="00E86254"/>
    <w:rsid w:val="00E91E33"/>
    <w:rsid w:val="00E91F30"/>
    <w:rsid w:val="00E9360F"/>
    <w:rsid w:val="00E939DA"/>
    <w:rsid w:val="00E973F8"/>
    <w:rsid w:val="00E97AB7"/>
    <w:rsid w:val="00EA690D"/>
    <w:rsid w:val="00EA7410"/>
    <w:rsid w:val="00EB05B6"/>
    <w:rsid w:val="00EB0C17"/>
    <w:rsid w:val="00EB15B1"/>
    <w:rsid w:val="00EB46A6"/>
    <w:rsid w:val="00EB4B8C"/>
    <w:rsid w:val="00EB5D5F"/>
    <w:rsid w:val="00EB7666"/>
    <w:rsid w:val="00EC0EC4"/>
    <w:rsid w:val="00EC2046"/>
    <w:rsid w:val="00EC2769"/>
    <w:rsid w:val="00EC2867"/>
    <w:rsid w:val="00EC2D04"/>
    <w:rsid w:val="00EC32A7"/>
    <w:rsid w:val="00EC33D4"/>
    <w:rsid w:val="00EC4035"/>
    <w:rsid w:val="00EC408F"/>
    <w:rsid w:val="00EC56AC"/>
    <w:rsid w:val="00EC667D"/>
    <w:rsid w:val="00EC7D03"/>
    <w:rsid w:val="00ED1903"/>
    <w:rsid w:val="00ED1D9C"/>
    <w:rsid w:val="00ED1FFD"/>
    <w:rsid w:val="00ED32DE"/>
    <w:rsid w:val="00ED3988"/>
    <w:rsid w:val="00EE155E"/>
    <w:rsid w:val="00EE166C"/>
    <w:rsid w:val="00EF1C1B"/>
    <w:rsid w:val="00EF3A79"/>
    <w:rsid w:val="00EF4F50"/>
    <w:rsid w:val="00EF6E26"/>
    <w:rsid w:val="00EF76EC"/>
    <w:rsid w:val="00F00A3A"/>
    <w:rsid w:val="00F02C16"/>
    <w:rsid w:val="00F047BC"/>
    <w:rsid w:val="00F057B0"/>
    <w:rsid w:val="00F06905"/>
    <w:rsid w:val="00F10D6E"/>
    <w:rsid w:val="00F11D79"/>
    <w:rsid w:val="00F12535"/>
    <w:rsid w:val="00F13CC2"/>
    <w:rsid w:val="00F16470"/>
    <w:rsid w:val="00F16819"/>
    <w:rsid w:val="00F17A62"/>
    <w:rsid w:val="00F200C2"/>
    <w:rsid w:val="00F2056E"/>
    <w:rsid w:val="00F24E13"/>
    <w:rsid w:val="00F250BA"/>
    <w:rsid w:val="00F37642"/>
    <w:rsid w:val="00F420C5"/>
    <w:rsid w:val="00F424D9"/>
    <w:rsid w:val="00F44763"/>
    <w:rsid w:val="00F46B4C"/>
    <w:rsid w:val="00F47602"/>
    <w:rsid w:val="00F47E5C"/>
    <w:rsid w:val="00F51692"/>
    <w:rsid w:val="00F5188A"/>
    <w:rsid w:val="00F57812"/>
    <w:rsid w:val="00F6121C"/>
    <w:rsid w:val="00F6144D"/>
    <w:rsid w:val="00F70641"/>
    <w:rsid w:val="00F751B1"/>
    <w:rsid w:val="00F75332"/>
    <w:rsid w:val="00F753D4"/>
    <w:rsid w:val="00F826B1"/>
    <w:rsid w:val="00F83E1B"/>
    <w:rsid w:val="00F843C5"/>
    <w:rsid w:val="00F87E9B"/>
    <w:rsid w:val="00F93DF2"/>
    <w:rsid w:val="00F97880"/>
    <w:rsid w:val="00FA0E48"/>
    <w:rsid w:val="00FA1AE2"/>
    <w:rsid w:val="00FA7C85"/>
    <w:rsid w:val="00FB0871"/>
    <w:rsid w:val="00FB2504"/>
    <w:rsid w:val="00FB2D1F"/>
    <w:rsid w:val="00FB4E7B"/>
    <w:rsid w:val="00FB734E"/>
    <w:rsid w:val="00FC168E"/>
    <w:rsid w:val="00FC1C71"/>
    <w:rsid w:val="00FC2E87"/>
    <w:rsid w:val="00FC3649"/>
    <w:rsid w:val="00FC6BFC"/>
    <w:rsid w:val="00FD0912"/>
    <w:rsid w:val="00FD1957"/>
    <w:rsid w:val="00FD1DE5"/>
    <w:rsid w:val="00FD5ACA"/>
    <w:rsid w:val="00FE0B45"/>
    <w:rsid w:val="00FE59E6"/>
    <w:rsid w:val="00FE692F"/>
    <w:rsid w:val="00FE7432"/>
    <w:rsid w:val="00FF2A3D"/>
    <w:rsid w:val="00FF762A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9E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45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256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E25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C08AA"/>
    <w:pPr>
      <w:tabs>
        <w:tab w:val="right" w:leader="dot" w:pos="1007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853265ACB854C9870DF366523F9F0" ma:contentTypeVersion="10" ma:contentTypeDescription="Crée un document." ma:contentTypeScope="" ma:versionID="e78955292598a35516daac9a2b6219d7">
  <xsd:schema xmlns:xsd="http://www.w3.org/2001/XMLSchema" xmlns:xs="http://www.w3.org/2001/XMLSchema" xmlns:p="http://schemas.microsoft.com/office/2006/metadata/properties" xmlns:ns2="5a0ba373-d484-437e-be56-d4e8c9b7c651" xmlns:ns3="b37c1d0f-e0d0-42ee-9c71-20ce57259150" targetNamespace="http://schemas.microsoft.com/office/2006/metadata/properties" ma:root="true" ma:fieldsID="67dcdd5a5471542108e20486dda83c20" ns2:_="" ns3:_="">
    <xsd:import namespace="5a0ba373-d484-437e-be56-d4e8c9b7c651"/>
    <xsd:import namespace="b37c1d0f-e0d0-42ee-9c71-20ce5725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ba373-d484-437e-be56-d4e8c9b7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c1d0f-e0d0-42ee-9c71-20ce5725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7c1d0f-e0d0-42ee-9c71-20ce57259150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A486-00CB-4544-8319-8B241C496AA0}"/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d04de0f-4355-410a-a761-e58daeb31d53"/>
    <ds:schemaRef ds:uri="http://schemas.microsoft.com/office/infopath/2007/PartnerControls"/>
    <ds:schemaRef ds:uri="http://schemas.microsoft.com/office/2006/documentManagement/types"/>
    <ds:schemaRef ds:uri="1322e640-2040-424e-ba37-c24400726d7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L'Heureux Nathalie</cp:lastModifiedBy>
  <cp:revision>264</cp:revision>
  <cp:lastPrinted>2022-08-15T01:02:00Z</cp:lastPrinted>
  <dcterms:created xsi:type="dcterms:W3CDTF">2022-05-24T12:06:00Z</dcterms:created>
  <dcterms:modified xsi:type="dcterms:W3CDTF">2022-08-15T01:02:00Z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0x010100538853265ACB854C9870DF366523F9F0</vt:lpwstr>
  </property>
</Properties>
</file>