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3947" w14:textId="05818460" w:rsidR="00AB022B" w:rsidRPr="00372BFB" w:rsidRDefault="00D215FA" w:rsidP="00372BFB">
      <w:pPr>
        <w:pStyle w:val="Sous-titre1-CEM"/>
      </w:pPr>
      <w:r w:rsidRPr="0008012E">
        <w:rPr>
          <w:noProof/>
        </w:rPr>
        <mc:AlternateContent>
          <mc:Choice Requires="wps">
            <w:drawing>
              <wp:anchor distT="0" distB="0" distL="114300" distR="114300" simplePos="0" relativeHeight="251658242" behindDoc="0" locked="0" layoutInCell="1" allowOverlap="1" wp14:anchorId="69A3535A" wp14:editId="2EEDCF4F">
                <wp:simplePos x="0" y="0"/>
                <wp:positionH relativeFrom="margin">
                  <wp:posOffset>646430</wp:posOffset>
                </wp:positionH>
                <wp:positionV relativeFrom="paragraph">
                  <wp:posOffset>-665480</wp:posOffset>
                </wp:positionV>
                <wp:extent cx="5131272" cy="52006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131272" cy="520065"/>
                        </a:xfrm>
                        <a:prstGeom prst="rect">
                          <a:avLst/>
                        </a:prstGeom>
                        <a:noFill/>
                        <a:ln w="6350">
                          <a:noFill/>
                        </a:ln>
                      </wps:spPr>
                      <wps:txbx>
                        <w:txbxContent>
                          <w:p w14:paraId="344B23C9" w14:textId="7774C3C1" w:rsidR="008E5880" w:rsidRPr="008E5880" w:rsidRDefault="00612F43" w:rsidP="008E5880">
                            <w:pPr>
                              <w:pStyle w:val="Titre"/>
                              <w:rPr>
                                <w:color w:val="FFFFFF" w:themeColor="background1"/>
                                <w:sz w:val="36"/>
                                <w:szCs w:val="36"/>
                              </w:rPr>
                            </w:pPr>
                            <w:r w:rsidRPr="008E5880">
                              <w:rPr>
                                <w:color w:val="FFFFFF" w:themeColor="background1"/>
                                <w:sz w:val="36"/>
                                <w:szCs w:val="36"/>
                              </w:rPr>
                              <w:t>Réseau sans fil Wi-Fi</w:t>
                            </w:r>
                            <w:r w:rsidR="008E5880" w:rsidRPr="008E5880">
                              <w:rPr>
                                <w:color w:val="FFFFFF" w:themeColor="background1"/>
                                <w:sz w:val="36"/>
                                <w:szCs w:val="36"/>
                              </w:rPr>
                              <w:t xml:space="preserve"> - Guide de dépannage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3535A" id="_x0000_t202" coordsize="21600,21600" o:spt="202" path="m,l,21600r21600,l21600,xe">
                <v:stroke joinstyle="miter"/>
                <v:path gradientshapeok="t" o:connecttype="rect"/>
              </v:shapetype>
              <v:shape id="Zone de texte 3" o:spid="_x0000_s1026" type="#_x0000_t202" style="position:absolute;margin-left:50.9pt;margin-top:-52.4pt;width:404.05pt;height:40.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" filled="f" stroked="f" strokeweight=".5pt">
                <v:textbox>
                  <w:txbxContent>
                    <w:p w14:paraId="344B23C9" w14:textId="7774C3C1" w:rsidR="008E5880" w:rsidRPr="008E5880" w:rsidRDefault="00612F43" w:rsidP="008E5880">
                      <w:pPr>
                        <w:pStyle w:val="Titre"/>
                        <w:rPr>
                          <w:color w:val="FFFFFF" w:themeColor="background1"/>
                          <w:sz w:val="36"/>
                          <w:szCs w:val="36"/>
                        </w:rPr>
                      </w:pPr>
                      <w:r w:rsidRPr="008E5880">
                        <w:rPr>
                          <w:color w:val="FFFFFF" w:themeColor="background1"/>
                          <w:sz w:val="36"/>
                          <w:szCs w:val="36"/>
                        </w:rPr>
                        <w:t>Réseau sans fil Wi-Fi</w:t>
                      </w:r>
                      <w:r w:rsidR="008E5880" w:rsidRPr="008E5880">
                        <w:rPr>
                          <w:color w:val="FFFFFF" w:themeColor="background1"/>
                          <w:sz w:val="36"/>
                          <w:szCs w:val="36"/>
                        </w:rPr>
                        <w:t xml:space="preserve"> - Guide de dépannage</w:t>
                      </w:r>
                    </w:p>
                  </w:txbxContent>
                </v:textbox>
                <w10:wrap anchorx="margin"/>
              </v:shape>
            </w:pict>
          </mc:Fallback>
        </mc:AlternateContent>
      </w:r>
      <w:r w:rsidR="00B23A71" w:rsidRPr="0008012E">
        <w:rPr>
          <w:noProof/>
        </w:rPr>
        <w:drawing>
          <wp:anchor distT="0" distB="0" distL="114300" distR="114300" simplePos="0" relativeHeight="251658274" behindDoc="0" locked="0" layoutInCell="1" allowOverlap="1" wp14:anchorId="2F6BA77A" wp14:editId="1EC7641F">
            <wp:simplePos x="0" y="0"/>
            <wp:positionH relativeFrom="column">
              <wp:posOffset>5488306</wp:posOffset>
            </wp:positionH>
            <wp:positionV relativeFrom="paragraph">
              <wp:posOffset>-786130</wp:posOffset>
            </wp:positionV>
            <wp:extent cx="1515734" cy="666558"/>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5734" cy="666558"/>
                    </a:xfrm>
                    <a:prstGeom prst="rect">
                      <a:avLst/>
                    </a:prstGeom>
                  </pic:spPr>
                </pic:pic>
              </a:graphicData>
            </a:graphic>
            <wp14:sizeRelH relativeFrom="margin">
              <wp14:pctWidth>0</wp14:pctWidth>
            </wp14:sizeRelH>
            <wp14:sizeRelV relativeFrom="margin">
              <wp14:pctHeight>0</wp14:pctHeight>
            </wp14:sizeRelV>
          </wp:anchor>
        </w:drawing>
      </w:r>
      <w:r w:rsidR="00B23A71" w:rsidRPr="0008012E">
        <w:rPr>
          <w:noProof/>
        </w:rPr>
        <mc:AlternateContent>
          <mc:Choice Requires="wps">
            <w:drawing>
              <wp:anchor distT="0" distB="0" distL="114300" distR="114300" simplePos="0" relativeHeight="251658240" behindDoc="0" locked="0" layoutInCell="1" allowOverlap="1" wp14:anchorId="690CF8BD" wp14:editId="3A32A45D">
                <wp:simplePos x="0" y="0"/>
                <wp:positionH relativeFrom="column">
                  <wp:posOffset>-1426845</wp:posOffset>
                </wp:positionH>
                <wp:positionV relativeFrom="paragraph">
                  <wp:posOffset>-919480</wp:posOffset>
                </wp:positionV>
                <wp:extent cx="8514080" cy="909320"/>
                <wp:effectExtent l="0" t="0" r="1270" b="508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14080" cy="909320"/>
                        </a:xfrm>
                        <a:prstGeom prst="rect">
                          <a:avLst/>
                        </a:prstGeom>
                        <a:solidFill>
                          <a:srgbClr val="278637"/>
                        </a:solidFill>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5F230" id="Rectangle 5" o:spid="_x0000_s1026" alt="&quot;&quot;" style="position:absolute;margin-left:-112.35pt;margin-top:-72.4pt;width:670.4pt;height:7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" fillcolor="#278637" stroked="f" strokeweight="1.5pt"/>
            </w:pict>
          </mc:Fallback>
        </mc:AlternateContent>
      </w:r>
      <w:r w:rsidR="009F21AA" w:rsidRPr="0008012E">
        <w:t>Mis</w:t>
      </w:r>
      <w:r w:rsidR="009F21AA" w:rsidRPr="00372BFB">
        <w:t>e en contexte</w:t>
      </w:r>
      <w:r w:rsidR="00AB022B" w:rsidRPr="00372BFB">
        <w:t> :</w:t>
      </w:r>
    </w:p>
    <w:p w14:paraId="7DCF05DE" w14:textId="7074A1FE" w:rsidR="009F21AA" w:rsidRPr="0008012E" w:rsidRDefault="0067411F" w:rsidP="0067411F">
      <w:pPr>
        <w:rPr>
          <w:rFonts w:asciiTheme="minorHAnsi" w:hAnsiTheme="minorHAnsi"/>
          <w:szCs w:val="22"/>
        </w:rPr>
      </w:pPr>
      <w:r w:rsidRPr="0067411F">
        <w:rPr>
          <w:rFonts w:asciiTheme="minorHAnsi" w:hAnsiTheme="minorHAnsi"/>
          <w:szCs w:val="22"/>
        </w:rPr>
        <w:t>Ce guide fait un survol rapide des problèmes</w:t>
      </w:r>
      <w:r>
        <w:rPr>
          <w:rFonts w:asciiTheme="minorHAnsi" w:hAnsiTheme="minorHAnsi"/>
          <w:szCs w:val="22"/>
        </w:rPr>
        <w:t xml:space="preserve"> </w:t>
      </w:r>
      <w:r w:rsidRPr="0067411F">
        <w:rPr>
          <w:rFonts w:asciiTheme="minorHAnsi" w:hAnsiTheme="minorHAnsi"/>
          <w:szCs w:val="22"/>
        </w:rPr>
        <w:t>les plus communs pour se connecter à Internet</w:t>
      </w:r>
      <w:r>
        <w:rPr>
          <w:rFonts w:asciiTheme="minorHAnsi" w:hAnsiTheme="minorHAnsi"/>
          <w:szCs w:val="22"/>
        </w:rPr>
        <w:t xml:space="preserve"> </w:t>
      </w:r>
      <w:r w:rsidRPr="0067411F">
        <w:rPr>
          <w:rFonts w:asciiTheme="minorHAnsi" w:hAnsiTheme="minorHAnsi"/>
          <w:szCs w:val="22"/>
        </w:rPr>
        <w:t>à l’aide du réseau sans fil ainsi que des</w:t>
      </w:r>
      <w:r>
        <w:rPr>
          <w:rFonts w:asciiTheme="minorHAnsi" w:hAnsiTheme="minorHAnsi"/>
          <w:szCs w:val="22"/>
        </w:rPr>
        <w:t xml:space="preserve"> </w:t>
      </w:r>
      <w:r w:rsidRPr="0067411F">
        <w:rPr>
          <w:rFonts w:asciiTheme="minorHAnsi" w:hAnsiTheme="minorHAnsi"/>
          <w:szCs w:val="22"/>
        </w:rPr>
        <w:t>solutions pour y remédier.</w:t>
      </w:r>
    </w:p>
    <w:p w14:paraId="566135B2" w14:textId="583F9C36" w:rsidR="009F21AA" w:rsidRPr="0008012E" w:rsidRDefault="00891DE6" w:rsidP="00F6121C">
      <w:pPr>
        <w:rPr>
          <w:rStyle w:val="En-tteCar"/>
          <w:rFonts w:asciiTheme="minorHAnsi" w:hAnsiTheme="minorHAnsi"/>
          <w:b/>
          <w:bCs/>
          <w:szCs w:val="22"/>
        </w:rPr>
      </w:pPr>
      <w:r w:rsidRPr="0008012E">
        <w:rPr>
          <w:rFonts w:asciiTheme="minorHAnsi" w:hAnsiTheme="minorHAnsi"/>
          <w:noProof/>
          <w:szCs w:val="22"/>
        </w:rPr>
        <mc:AlternateContent>
          <mc:Choice Requires="wps">
            <w:drawing>
              <wp:anchor distT="0" distB="0" distL="114300" distR="114300" simplePos="0" relativeHeight="251658241" behindDoc="0" locked="0" layoutInCell="1" allowOverlap="1" wp14:anchorId="5C8D5222" wp14:editId="315DDB2F">
                <wp:simplePos x="0" y="0"/>
                <wp:positionH relativeFrom="page">
                  <wp:posOffset>-302524</wp:posOffset>
                </wp:positionH>
                <wp:positionV relativeFrom="paragraph">
                  <wp:posOffset>235585</wp:posOffset>
                </wp:positionV>
                <wp:extent cx="8084185" cy="12065"/>
                <wp:effectExtent l="0" t="0" r="31115" b="26035"/>
                <wp:wrapNone/>
                <wp:docPr id="29" name="Connecteur droi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84185" cy="12065"/>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7CA9" id="Connecteur droit 29"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3.8pt,18.55pt" to="612.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" strokecolor="#bfbfbf [2412]" strokeweight="1.5pt">
                <v:stroke joinstyle="miter"/>
                <w10:wrap anchorx="page"/>
              </v:line>
            </w:pict>
          </mc:Fallback>
        </mc:AlternateContent>
      </w:r>
    </w:p>
    <w:p w14:paraId="794640D9" w14:textId="753C6A6E" w:rsidR="009F21AA" w:rsidRPr="0008012E" w:rsidRDefault="0067411F" w:rsidP="00372BFB">
      <w:pPr>
        <w:pStyle w:val="Sous-titre1-CEM"/>
        <w:rPr>
          <w:rStyle w:val="En-tteCar"/>
        </w:rPr>
      </w:pPr>
      <w:r>
        <w:t>Réseau CEM</w:t>
      </w:r>
      <w:r w:rsidR="00891DE6" w:rsidRPr="0008012E">
        <w:t> </w:t>
      </w:r>
      <w:r w:rsidR="00891DE6" w:rsidRPr="0008012E">
        <w:rPr>
          <w:rStyle w:val="En-tteCar"/>
        </w:rPr>
        <w:t xml:space="preserve">: </w:t>
      </w:r>
    </w:p>
    <w:p w14:paraId="188B7AD6" w14:textId="77777777" w:rsidR="00365577" w:rsidRDefault="00365577" w:rsidP="00365577">
      <w:pPr>
        <w:pStyle w:val="Sous-titre"/>
        <w:numPr>
          <w:ilvl w:val="0"/>
          <w:numId w:val="0"/>
        </w:numPr>
      </w:pPr>
      <w:r>
        <w:t>Assurez-vous de vous connecter au réseau sans fil CEM même si</w:t>
      </w:r>
      <w:r>
        <w:t xml:space="preserve"> </w:t>
      </w:r>
      <w:r>
        <w:t>d’autres réseaux peuvent parfois être disponibles.</w:t>
      </w:r>
      <w:r>
        <w:t xml:space="preserve"> </w:t>
      </w:r>
    </w:p>
    <w:p w14:paraId="7094D169" w14:textId="25E68BBC" w:rsidR="00CC605E" w:rsidRDefault="00365577" w:rsidP="00365577">
      <w:pPr>
        <w:pStyle w:val="Sous-titre"/>
        <w:numPr>
          <w:ilvl w:val="0"/>
          <w:numId w:val="0"/>
        </w:numPr>
      </w:pPr>
      <w:r>
        <w:t>Si aucun réseau sans fil n’apparait, vérifier que votre antenne soit bien</w:t>
      </w:r>
      <w:r>
        <w:t xml:space="preserve"> </w:t>
      </w:r>
      <w:r>
        <w:t>activée sur votre portable ou téléphone intelligent.</w:t>
      </w:r>
      <w:r>
        <w:cr/>
      </w:r>
    </w:p>
    <w:p w14:paraId="5114325A" w14:textId="0FCBF612" w:rsidR="00365577" w:rsidRPr="0008012E" w:rsidRDefault="0006740A" w:rsidP="00365577">
      <w:pPr>
        <w:pStyle w:val="Sous-titre1-CEM"/>
        <w:rPr>
          <w:rStyle w:val="En-tteCar"/>
        </w:rPr>
      </w:pPr>
      <w:r>
        <w:t>Page de démarrage ne doit pas être https (protocole sécurisé)</w:t>
      </w:r>
      <w:r>
        <w:t xml:space="preserve"> </w:t>
      </w:r>
      <w:r w:rsidR="00365577" w:rsidRPr="0008012E">
        <w:rPr>
          <w:rStyle w:val="En-tteCar"/>
        </w:rPr>
        <w:t xml:space="preserve">: </w:t>
      </w:r>
    </w:p>
    <w:p w14:paraId="5F4472E9" w14:textId="77777777" w:rsidR="0006740A" w:rsidRDefault="0006740A" w:rsidP="0006740A">
      <w:pPr>
        <w:pStyle w:val="Sous-titre"/>
        <w:numPr>
          <w:ilvl w:val="0"/>
          <w:numId w:val="0"/>
        </w:numPr>
      </w:pPr>
      <w:r>
        <w:t xml:space="preserve">La page de démarrage de votre navigateur Internet ne doit pas être sécurisée (protocole https), car le processus d’authentification doit d’abord passer par une page web non-sécurisée (protocole http) </w:t>
      </w:r>
    </w:p>
    <w:p w14:paraId="774AC7C4" w14:textId="144EA538" w:rsidR="0006740A" w:rsidRDefault="0006740A" w:rsidP="0006740A">
      <w:pPr>
        <w:pStyle w:val="Sous-titre"/>
        <w:numPr>
          <w:ilvl w:val="0"/>
          <w:numId w:val="0"/>
        </w:numPr>
      </w:pPr>
      <w:r>
        <w:t xml:space="preserve">Exemple: Cela ne fonctionne pas avec le portail Omnivox </w:t>
      </w:r>
      <w:hyperlink r:id="rId12" w:history="1">
        <w:r w:rsidR="00533A7E" w:rsidRPr="00225944">
          <w:rPr>
            <w:rStyle w:val="Lienhypertexte"/>
          </w:rPr>
          <w:t>https://college-em.omnivox.ca</w:t>
        </w:r>
      </w:hyperlink>
      <w:r w:rsidR="00533A7E">
        <w:t xml:space="preserve"> </w:t>
      </w:r>
      <w:r>
        <w:t xml:space="preserve">puisque cette adresse commence par « https ». </w:t>
      </w:r>
    </w:p>
    <w:tbl>
      <w:tblPr>
        <w:tblStyle w:val="Grilledutableau"/>
        <w:tblW w:w="10329" w:type="dxa"/>
        <w:tblInd w:w="-5" w:type="dxa"/>
        <w:tblBorders>
          <w:top w:val="single" w:sz="4" w:space="0" w:color="278637"/>
          <w:left w:val="single" w:sz="4" w:space="0" w:color="278637"/>
          <w:bottom w:val="single" w:sz="4" w:space="0" w:color="278637"/>
          <w:right w:val="single" w:sz="4" w:space="0" w:color="278637"/>
          <w:insideH w:val="none" w:sz="0" w:space="0" w:color="auto"/>
          <w:insideV w:val="none" w:sz="0" w:space="0" w:color="auto"/>
        </w:tblBorders>
        <w:tblLook w:val="04A0" w:firstRow="1" w:lastRow="0" w:firstColumn="1" w:lastColumn="0" w:noHBand="0" w:noVBand="1"/>
      </w:tblPr>
      <w:tblGrid>
        <w:gridCol w:w="726"/>
        <w:gridCol w:w="9603"/>
      </w:tblGrid>
      <w:tr w:rsidR="0006740A" w:rsidRPr="0008012E" w14:paraId="1DBD1CD8" w14:textId="77777777" w:rsidTr="0006740A">
        <w:trPr>
          <w:trHeight w:val="688"/>
        </w:trPr>
        <w:tc>
          <w:tcPr>
            <w:tcW w:w="726" w:type="dxa"/>
          </w:tcPr>
          <w:p w14:paraId="411C6489" w14:textId="77777777" w:rsidR="0006740A" w:rsidRPr="0008012E" w:rsidRDefault="0006740A" w:rsidP="008A10E1">
            <w:pPr>
              <w:spacing w:before="120" w:line="276" w:lineRule="auto"/>
              <w:jc w:val="center"/>
              <w:rPr>
                <w:rFonts w:asciiTheme="minorHAnsi" w:hAnsiTheme="minorHAnsi"/>
                <w:szCs w:val="22"/>
              </w:rPr>
            </w:pPr>
            <w:r w:rsidRPr="0008012E">
              <w:rPr>
                <w:rFonts w:asciiTheme="minorHAnsi" w:hAnsiTheme="minorHAnsi"/>
                <w:noProof/>
                <w:szCs w:val="22"/>
              </w:rPr>
              <w:drawing>
                <wp:inline distT="0" distB="0" distL="0" distR="0" wp14:anchorId="7B084955" wp14:editId="07F22AEF">
                  <wp:extent cx="314795" cy="314795"/>
                  <wp:effectExtent l="0" t="0" r="9525" b="9525"/>
                  <wp:docPr id="903370834" name="Graphique 903370834" descr="Point d'exclamation pour signaler un avertissement ou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Graphique 286" descr="Point d'exclamation pour signaler un avertissement ou une information important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795" cy="314795"/>
                          </a:xfrm>
                          <a:prstGeom prst="rect">
                            <a:avLst/>
                          </a:prstGeom>
                        </pic:spPr>
                      </pic:pic>
                    </a:graphicData>
                  </a:graphic>
                </wp:inline>
              </w:drawing>
            </w:r>
          </w:p>
        </w:tc>
        <w:tc>
          <w:tcPr>
            <w:tcW w:w="9603" w:type="dxa"/>
            <w:vAlign w:val="center"/>
          </w:tcPr>
          <w:p w14:paraId="7949C2A5" w14:textId="00C857B9" w:rsidR="0006740A" w:rsidRPr="0008012E" w:rsidRDefault="0006740A" w:rsidP="008A10E1">
            <w:pPr>
              <w:spacing w:line="276" w:lineRule="auto"/>
              <w:rPr>
                <w:rFonts w:asciiTheme="minorHAnsi" w:hAnsiTheme="minorHAnsi"/>
                <w:szCs w:val="22"/>
              </w:rPr>
            </w:pPr>
            <w:r w:rsidRPr="0006740A">
              <w:rPr>
                <w:rFonts w:asciiTheme="minorHAnsi" w:hAnsiTheme="minorHAnsi"/>
                <w:szCs w:val="22"/>
              </w:rPr>
              <w:t>À noter qu’une fois l’authentification complétée, il sera possible de naviguer sur des sites sécurisés.</w:t>
            </w:r>
          </w:p>
        </w:tc>
      </w:tr>
    </w:tbl>
    <w:p w14:paraId="00A8FEA1" w14:textId="77777777" w:rsidR="00365577" w:rsidRPr="002020BF" w:rsidRDefault="00365577" w:rsidP="00365577">
      <w:pPr>
        <w:rPr>
          <w:sz w:val="6"/>
          <w:szCs w:val="8"/>
        </w:rPr>
      </w:pPr>
    </w:p>
    <w:p w14:paraId="0ED5C541" w14:textId="2CA8804B" w:rsidR="0006740A" w:rsidRPr="0008012E" w:rsidRDefault="00C10818" w:rsidP="0006740A">
      <w:pPr>
        <w:pStyle w:val="Sous-titre1-CEM"/>
        <w:rPr>
          <w:rStyle w:val="En-tteCar"/>
        </w:rPr>
      </w:pPr>
      <w:r w:rsidRPr="00C10818">
        <w:t>Compte utilisateur valide et activé</w:t>
      </w:r>
      <w:r>
        <w:t xml:space="preserve"> </w:t>
      </w:r>
      <w:r w:rsidR="0006740A" w:rsidRPr="0008012E">
        <w:rPr>
          <w:rStyle w:val="En-tteCar"/>
        </w:rPr>
        <w:t xml:space="preserve">: </w:t>
      </w:r>
    </w:p>
    <w:p w14:paraId="7B7B2B06" w14:textId="77777777" w:rsidR="00C10818" w:rsidRDefault="00C10818" w:rsidP="00C10818">
      <w:pPr>
        <w:pStyle w:val="Sous-titre"/>
        <w:numPr>
          <w:ilvl w:val="0"/>
          <w:numId w:val="0"/>
        </w:numPr>
      </w:pPr>
      <w:r>
        <w:t xml:space="preserve">Avant d’utiliser le réseau sans fil, assurez-vous que vous êtes en mesure de vous connecter sur un ordinateur du Collège. Si nécessaire, les étudiants peuvent se présenter au comptoir du prêt audiovisuel (local D2302) pour réinitialiser leur mot de passe. </w:t>
      </w:r>
    </w:p>
    <w:p w14:paraId="36BE4590" w14:textId="127A5E2A" w:rsidR="00365577" w:rsidRDefault="00C10818" w:rsidP="00C10818">
      <w:pPr>
        <w:pStyle w:val="Sous-titre"/>
        <w:numPr>
          <w:ilvl w:val="0"/>
          <w:numId w:val="0"/>
        </w:numPr>
      </w:pPr>
      <w:r>
        <w:t>À noter que les mots de passe expirent à tous les 90 jours</w:t>
      </w:r>
    </w:p>
    <w:p w14:paraId="14E3520F" w14:textId="77777777" w:rsidR="0006740A" w:rsidRDefault="0006740A" w:rsidP="00365577"/>
    <w:p w14:paraId="4864AA66" w14:textId="77777777" w:rsidR="00533A7E" w:rsidRPr="0008012E" w:rsidRDefault="00533A7E" w:rsidP="00533A7E">
      <w:pPr>
        <w:pStyle w:val="Sous-titre1-CEM"/>
        <w:rPr>
          <w:rStyle w:val="En-tteCar"/>
        </w:rPr>
      </w:pPr>
      <w:r w:rsidRPr="00C10818">
        <w:t>Compte utilisateur valide et activé</w:t>
      </w:r>
      <w:r>
        <w:t xml:space="preserve"> </w:t>
      </w:r>
      <w:r w:rsidRPr="0008012E">
        <w:rPr>
          <w:rStyle w:val="En-tteCar"/>
        </w:rPr>
        <w:t xml:space="preserve">: </w:t>
      </w:r>
    </w:p>
    <w:p w14:paraId="2EA25F8B" w14:textId="285813BF" w:rsidR="00533A7E" w:rsidRDefault="00533A7E" w:rsidP="00533A7E">
      <w:pPr>
        <w:pStyle w:val="Sous-titre"/>
        <w:numPr>
          <w:ilvl w:val="0"/>
          <w:numId w:val="0"/>
        </w:numPr>
      </w:pPr>
      <w:r>
        <w:t>Le réseau sans fil ne fonctionne pas si votre mot de passe comporte un accent ou un caractère spécial. Et ce, même si d’autres systèmes les acceptent bien.</w:t>
      </w:r>
    </w:p>
    <w:tbl>
      <w:tblPr>
        <w:tblStyle w:val="Grilledutableau"/>
        <w:tblW w:w="10329" w:type="dxa"/>
        <w:tblInd w:w="-5" w:type="dxa"/>
        <w:tblBorders>
          <w:top w:val="single" w:sz="4" w:space="0" w:color="278637"/>
          <w:left w:val="single" w:sz="4" w:space="0" w:color="278637"/>
          <w:bottom w:val="single" w:sz="4" w:space="0" w:color="278637"/>
          <w:right w:val="single" w:sz="4" w:space="0" w:color="278637"/>
          <w:insideH w:val="none" w:sz="0" w:space="0" w:color="auto"/>
          <w:insideV w:val="none" w:sz="0" w:space="0" w:color="auto"/>
        </w:tblBorders>
        <w:tblLook w:val="04A0" w:firstRow="1" w:lastRow="0" w:firstColumn="1" w:lastColumn="0" w:noHBand="0" w:noVBand="1"/>
      </w:tblPr>
      <w:tblGrid>
        <w:gridCol w:w="709"/>
        <w:gridCol w:w="9620"/>
      </w:tblGrid>
      <w:tr w:rsidR="006A6F4D" w:rsidRPr="0008012E" w14:paraId="18E8D6E8" w14:textId="77777777" w:rsidTr="008A10E1">
        <w:trPr>
          <w:trHeight w:val="688"/>
        </w:trPr>
        <w:tc>
          <w:tcPr>
            <w:tcW w:w="709" w:type="dxa"/>
          </w:tcPr>
          <w:p w14:paraId="2F6E6160" w14:textId="77777777" w:rsidR="006A6F4D" w:rsidRPr="0008012E" w:rsidRDefault="006A6F4D" w:rsidP="008A10E1">
            <w:pPr>
              <w:spacing w:before="120" w:line="276" w:lineRule="auto"/>
              <w:jc w:val="center"/>
              <w:rPr>
                <w:rFonts w:asciiTheme="minorHAnsi" w:hAnsiTheme="minorHAnsi"/>
                <w:szCs w:val="22"/>
              </w:rPr>
            </w:pPr>
            <w:r w:rsidRPr="0008012E">
              <w:rPr>
                <w:rFonts w:asciiTheme="minorHAnsi" w:hAnsiTheme="minorHAnsi"/>
                <w:noProof/>
                <w:szCs w:val="22"/>
              </w:rPr>
              <w:drawing>
                <wp:inline distT="0" distB="0" distL="0" distR="0" wp14:anchorId="378939BB" wp14:editId="26787E4C">
                  <wp:extent cx="307238" cy="307238"/>
                  <wp:effectExtent l="0" t="0" r="0" b="0"/>
                  <wp:docPr id="2108271820" name="Graphique 2108271820" descr="Ampoule pour signaler un truc ou une ast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Graphique 285" descr="Ampoule pour signaler un truc ou une astuc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4795" cy="314795"/>
                          </a:xfrm>
                          <a:prstGeom prst="rect">
                            <a:avLst/>
                          </a:prstGeom>
                        </pic:spPr>
                      </pic:pic>
                    </a:graphicData>
                  </a:graphic>
                </wp:inline>
              </w:drawing>
            </w:r>
          </w:p>
        </w:tc>
        <w:tc>
          <w:tcPr>
            <w:tcW w:w="9620" w:type="dxa"/>
            <w:vAlign w:val="center"/>
          </w:tcPr>
          <w:p w14:paraId="389A778B" w14:textId="1F60C083" w:rsidR="006A6F4D" w:rsidRPr="0008012E" w:rsidRDefault="002020BF" w:rsidP="002020BF">
            <w:pPr>
              <w:rPr>
                <w:rFonts w:asciiTheme="minorHAnsi" w:hAnsiTheme="minorHAnsi"/>
                <w:szCs w:val="22"/>
              </w:rPr>
            </w:pPr>
            <w:r w:rsidRPr="002020BF">
              <w:rPr>
                <w:rFonts w:asciiTheme="minorHAnsi" w:hAnsiTheme="minorHAnsi"/>
                <w:szCs w:val="22"/>
              </w:rPr>
              <w:t>Si la page d’authentification Montpetit Wi-Fi réapparaît constamment,</w:t>
            </w:r>
            <w:r>
              <w:rPr>
                <w:rFonts w:asciiTheme="minorHAnsi" w:hAnsiTheme="minorHAnsi"/>
                <w:szCs w:val="22"/>
              </w:rPr>
              <w:t xml:space="preserve"> </w:t>
            </w:r>
            <w:r w:rsidRPr="002020BF">
              <w:rPr>
                <w:rFonts w:asciiTheme="minorHAnsi" w:hAnsiTheme="minorHAnsi"/>
                <w:szCs w:val="22"/>
              </w:rPr>
              <w:t>vous avez probablement un problème avec votre compte utilisateur ou</w:t>
            </w:r>
            <w:r>
              <w:rPr>
                <w:rFonts w:asciiTheme="minorHAnsi" w:hAnsiTheme="minorHAnsi"/>
                <w:szCs w:val="22"/>
              </w:rPr>
              <w:t xml:space="preserve"> </w:t>
            </w:r>
            <w:r w:rsidRPr="002020BF">
              <w:rPr>
                <w:rFonts w:asciiTheme="minorHAnsi" w:hAnsiTheme="minorHAnsi"/>
                <w:szCs w:val="22"/>
              </w:rPr>
              <w:t>votre mot de passe</w:t>
            </w:r>
            <w:r>
              <w:rPr>
                <w:rFonts w:asciiTheme="minorHAnsi" w:hAnsiTheme="minorHAnsi"/>
                <w:szCs w:val="22"/>
              </w:rPr>
              <w:t xml:space="preserve"> </w:t>
            </w:r>
            <w:r w:rsidRPr="002020BF">
              <w:rPr>
                <w:rFonts w:asciiTheme="minorHAnsi" w:hAnsiTheme="minorHAnsi"/>
                <w:szCs w:val="22"/>
              </w:rPr>
              <w:t>(voir problèmes 3 ou 4)</w:t>
            </w:r>
            <w:r>
              <w:rPr>
                <w:rFonts w:asciiTheme="minorHAnsi" w:hAnsiTheme="minorHAnsi"/>
                <w:szCs w:val="22"/>
              </w:rPr>
              <w:t>.</w:t>
            </w:r>
          </w:p>
        </w:tc>
      </w:tr>
    </w:tbl>
    <w:p w14:paraId="105E9876" w14:textId="77777777" w:rsidR="0006740A" w:rsidRDefault="0006740A" w:rsidP="00365577"/>
    <w:p w14:paraId="3684A8B8" w14:textId="773A4D0B" w:rsidR="00D624D7" w:rsidRDefault="00D624D7" w:rsidP="00D624D7">
      <w:pPr>
        <w:pStyle w:val="Sous-titre1-CEM"/>
      </w:pPr>
      <w:r>
        <w:t>Certificat de sécurité</w:t>
      </w:r>
      <w:r>
        <w:t> :</w:t>
      </w:r>
    </w:p>
    <w:p w14:paraId="72EA8D61" w14:textId="73765E73" w:rsidR="00D624D7" w:rsidRDefault="00D624D7" w:rsidP="007508F1">
      <w:pPr>
        <w:pStyle w:val="Sous-titre"/>
        <w:numPr>
          <w:ilvl w:val="0"/>
          <w:numId w:val="0"/>
        </w:numPr>
      </w:pPr>
      <w:r>
        <w:t>Avant que la page d’authentification apparaisse, il faut parfois</w:t>
      </w:r>
      <w:r>
        <w:t xml:space="preserve"> </w:t>
      </w:r>
      <w:r>
        <w:t>accepter le certificat de sécurité.</w:t>
      </w:r>
    </w:p>
    <w:p w14:paraId="5EFBAB0D" w14:textId="67D395B5" w:rsidR="006A6F4D" w:rsidRDefault="00D624D7" w:rsidP="007508F1">
      <w:pPr>
        <w:pStyle w:val="Sous-titre"/>
        <w:numPr>
          <w:ilvl w:val="0"/>
          <w:numId w:val="0"/>
        </w:numPr>
      </w:pPr>
      <w:r>
        <w:t>Il faut choisir le lien qui nous permet d’accepter le certificat de</w:t>
      </w:r>
      <w:r>
        <w:t xml:space="preserve"> </w:t>
      </w:r>
      <w:r>
        <w:t>sécurité même si cette option n’est pas recommandée par certains</w:t>
      </w:r>
      <w:r>
        <w:t xml:space="preserve"> </w:t>
      </w:r>
      <w:r>
        <w:t>systèmes.</w:t>
      </w:r>
      <w:r w:rsidR="0065136F">
        <w:t xml:space="preserve"> Dans ce cas, i</w:t>
      </w:r>
      <w:r>
        <w:t xml:space="preserve">l faut cliquer sur le </w:t>
      </w:r>
      <w:r w:rsidRPr="007508F1">
        <w:t>lien</w:t>
      </w:r>
      <w:r w:rsidR="00C42172" w:rsidRPr="007508F1">
        <w:t xml:space="preserve"> </w:t>
      </w:r>
      <w:r w:rsidRPr="007508F1">
        <w:rPr>
          <w:b/>
          <w:bCs/>
        </w:rPr>
        <w:t>Poursuivre avec ce site Web (non recommandé).</w:t>
      </w:r>
      <w:r>
        <w:t xml:space="preserve"> </w:t>
      </w:r>
    </w:p>
    <w:tbl>
      <w:tblPr>
        <w:tblStyle w:val="Grilledutableau"/>
        <w:tblW w:w="10329" w:type="dxa"/>
        <w:tblInd w:w="-5" w:type="dxa"/>
        <w:tblBorders>
          <w:top w:val="single" w:sz="4" w:space="0" w:color="278637"/>
          <w:left w:val="single" w:sz="4" w:space="0" w:color="278637"/>
          <w:bottom w:val="single" w:sz="4" w:space="0" w:color="278637"/>
          <w:right w:val="single" w:sz="4" w:space="0" w:color="278637"/>
          <w:insideH w:val="none" w:sz="0" w:space="0" w:color="auto"/>
          <w:insideV w:val="none" w:sz="0" w:space="0" w:color="auto"/>
        </w:tblBorders>
        <w:tblLook w:val="04A0" w:firstRow="1" w:lastRow="0" w:firstColumn="1" w:lastColumn="0" w:noHBand="0" w:noVBand="1"/>
      </w:tblPr>
      <w:tblGrid>
        <w:gridCol w:w="726"/>
        <w:gridCol w:w="9603"/>
      </w:tblGrid>
      <w:tr w:rsidR="0065136F" w:rsidRPr="0008012E" w14:paraId="7462EF54" w14:textId="77777777" w:rsidTr="008A10E1">
        <w:trPr>
          <w:trHeight w:val="688"/>
        </w:trPr>
        <w:tc>
          <w:tcPr>
            <w:tcW w:w="442" w:type="dxa"/>
          </w:tcPr>
          <w:p w14:paraId="1447DF22" w14:textId="77777777" w:rsidR="0065136F" w:rsidRPr="0008012E" w:rsidRDefault="0065136F" w:rsidP="008A10E1">
            <w:pPr>
              <w:spacing w:before="120" w:line="276" w:lineRule="auto"/>
              <w:jc w:val="center"/>
              <w:rPr>
                <w:rFonts w:asciiTheme="minorHAnsi" w:hAnsiTheme="minorHAnsi"/>
                <w:szCs w:val="22"/>
              </w:rPr>
            </w:pPr>
            <w:r w:rsidRPr="0008012E">
              <w:rPr>
                <w:rFonts w:asciiTheme="minorHAnsi" w:hAnsiTheme="minorHAnsi"/>
                <w:noProof/>
                <w:szCs w:val="22"/>
              </w:rPr>
              <w:drawing>
                <wp:inline distT="0" distB="0" distL="0" distR="0" wp14:anchorId="12845A83" wp14:editId="7A9103C4">
                  <wp:extent cx="314795" cy="314795"/>
                  <wp:effectExtent l="0" t="0" r="9525" b="9525"/>
                  <wp:docPr id="846669540" name="Graphique 846669540" descr="Lettre i pour signaler une information complémen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Graphique 289" descr="Lettre i pour signaler une information complémentair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4795" cy="314795"/>
                          </a:xfrm>
                          <a:prstGeom prst="rect">
                            <a:avLst/>
                          </a:prstGeom>
                        </pic:spPr>
                      </pic:pic>
                    </a:graphicData>
                  </a:graphic>
                </wp:inline>
              </w:drawing>
            </w:r>
          </w:p>
        </w:tc>
        <w:tc>
          <w:tcPr>
            <w:tcW w:w="9887" w:type="dxa"/>
            <w:vAlign w:val="center"/>
          </w:tcPr>
          <w:p w14:paraId="2447DFD7" w14:textId="4D0555E4" w:rsidR="0065136F" w:rsidRPr="0008012E" w:rsidRDefault="002C031E" w:rsidP="002C031E">
            <w:pPr>
              <w:rPr>
                <w:rFonts w:asciiTheme="minorHAnsi" w:hAnsiTheme="minorHAnsi"/>
                <w:szCs w:val="22"/>
              </w:rPr>
            </w:pPr>
            <w:r w:rsidRPr="002C031E">
              <w:rPr>
                <w:rFonts w:asciiTheme="minorHAnsi" w:hAnsiTheme="minorHAnsi"/>
                <w:szCs w:val="22"/>
              </w:rPr>
              <w:t>Le</w:t>
            </w:r>
            <w:r w:rsidRPr="002C031E">
              <w:rPr>
                <w:rFonts w:asciiTheme="minorHAnsi" w:hAnsiTheme="minorHAnsi"/>
                <w:szCs w:val="22"/>
              </w:rPr>
              <w:t xml:space="preserve"> processus peut différer quelque peu selon le</w:t>
            </w:r>
            <w:r>
              <w:rPr>
                <w:rFonts w:asciiTheme="minorHAnsi" w:hAnsiTheme="minorHAnsi"/>
                <w:szCs w:val="22"/>
              </w:rPr>
              <w:t xml:space="preserve"> </w:t>
            </w:r>
            <w:r w:rsidRPr="002C031E">
              <w:rPr>
                <w:rFonts w:asciiTheme="minorHAnsi" w:hAnsiTheme="minorHAnsi"/>
                <w:szCs w:val="22"/>
              </w:rPr>
              <w:t>navigateur utilisé tel que Firefox, mais le principe demeure le même,</w:t>
            </w:r>
            <w:r>
              <w:rPr>
                <w:rFonts w:asciiTheme="minorHAnsi" w:hAnsiTheme="minorHAnsi"/>
                <w:szCs w:val="22"/>
              </w:rPr>
              <w:t xml:space="preserve"> </w:t>
            </w:r>
            <w:r w:rsidRPr="002C031E">
              <w:rPr>
                <w:rFonts w:asciiTheme="minorHAnsi" w:hAnsiTheme="minorHAnsi"/>
                <w:szCs w:val="22"/>
              </w:rPr>
              <w:t>il faut accepter le certificat de sécurité du collège.</w:t>
            </w:r>
          </w:p>
        </w:tc>
      </w:tr>
    </w:tbl>
    <w:p w14:paraId="11A86293" w14:textId="77777777" w:rsidR="0006740A" w:rsidRDefault="0006740A" w:rsidP="00365577"/>
    <w:p w14:paraId="52B38659" w14:textId="2BF5DEC0" w:rsidR="0065136F" w:rsidRDefault="007508F1" w:rsidP="007508F1">
      <w:pPr>
        <w:pStyle w:val="Sous-titre1-CEM"/>
      </w:pPr>
      <w:r>
        <w:t>Accepter les cookies</w:t>
      </w:r>
      <w:r>
        <w:t> :</w:t>
      </w:r>
    </w:p>
    <w:p w14:paraId="725EBD75" w14:textId="21184667" w:rsidR="00D8291B" w:rsidRDefault="00D8291B" w:rsidP="00D8291B">
      <w:pPr>
        <w:pStyle w:val="Sous-titre"/>
        <w:numPr>
          <w:ilvl w:val="0"/>
          <w:numId w:val="0"/>
        </w:numPr>
      </w:pPr>
      <w:r>
        <w:t>Pour que le réseau sans fil fonctionne bien, il faut accepter les cookies</w:t>
      </w:r>
      <w:r>
        <w:t xml:space="preserve"> </w:t>
      </w:r>
      <w:r>
        <w:t>dans votre navigateur Internet.</w:t>
      </w:r>
    </w:p>
    <w:p w14:paraId="379719CE" w14:textId="3A872AF9" w:rsidR="00D8291B" w:rsidRDefault="00D8291B" w:rsidP="00D8291B">
      <w:pPr>
        <w:pStyle w:val="Sous-titre"/>
        <w:numPr>
          <w:ilvl w:val="0"/>
          <w:numId w:val="0"/>
        </w:numPr>
      </w:pPr>
      <w:r>
        <w:t>Par exemple</w:t>
      </w:r>
      <w:r>
        <w:t> :</w:t>
      </w:r>
    </w:p>
    <w:p w14:paraId="3AC5C7AE" w14:textId="42D5FB20" w:rsidR="00D8291B" w:rsidRDefault="00D8291B" w:rsidP="00D8291B">
      <w:pPr>
        <w:pStyle w:val="Sous-titre"/>
        <w:numPr>
          <w:ilvl w:val="0"/>
          <w:numId w:val="38"/>
        </w:numPr>
      </w:pPr>
      <w:proofErr w:type="gramStart"/>
      <w:r>
        <w:t>ouvrir</w:t>
      </w:r>
      <w:proofErr w:type="gramEnd"/>
      <w:r>
        <w:t xml:space="preserve"> dans le menu </w:t>
      </w:r>
      <w:r w:rsidRPr="00D8291B">
        <w:rPr>
          <w:b/>
          <w:bCs/>
        </w:rPr>
        <w:t>Outils</w:t>
      </w:r>
      <w:r>
        <w:t>;</w:t>
      </w:r>
    </w:p>
    <w:p w14:paraId="508A41DD" w14:textId="4922C1B8" w:rsidR="00D8291B" w:rsidRDefault="00D8291B" w:rsidP="00D8291B">
      <w:pPr>
        <w:pStyle w:val="Sous-titre"/>
        <w:numPr>
          <w:ilvl w:val="0"/>
          <w:numId w:val="38"/>
        </w:numPr>
      </w:pPr>
      <w:proofErr w:type="gramStart"/>
      <w:r>
        <w:t>sélectionner</w:t>
      </w:r>
      <w:proofErr w:type="gramEnd"/>
      <w:r>
        <w:t xml:space="preserve"> </w:t>
      </w:r>
      <w:r w:rsidRPr="00D8291B">
        <w:rPr>
          <w:b/>
          <w:bCs/>
        </w:rPr>
        <w:t>Options Internet</w:t>
      </w:r>
      <w:r>
        <w:t>;</w:t>
      </w:r>
    </w:p>
    <w:p w14:paraId="630DAB73" w14:textId="0EB89853" w:rsidR="00D8291B" w:rsidRDefault="00D8291B" w:rsidP="00D8291B">
      <w:pPr>
        <w:pStyle w:val="Sous-titre"/>
        <w:numPr>
          <w:ilvl w:val="0"/>
          <w:numId w:val="38"/>
        </w:numPr>
      </w:pPr>
      <w:proofErr w:type="gramStart"/>
      <w:r>
        <w:t>aller</w:t>
      </w:r>
      <w:proofErr w:type="gramEnd"/>
      <w:r>
        <w:t xml:space="preserve"> sur l’onglet </w:t>
      </w:r>
      <w:r w:rsidRPr="00D8291B">
        <w:rPr>
          <w:b/>
          <w:bCs/>
        </w:rPr>
        <w:t>Confidentialité</w:t>
      </w:r>
      <w:r>
        <w:t>;</w:t>
      </w:r>
    </w:p>
    <w:p w14:paraId="1E7757C3" w14:textId="6E499987" w:rsidR="00D8291B" w:rsidRDefault="00D8291B" w:rsidP="00D8291B">
      <w:pPr>
        <w:pStyle w:val="Sous-titre"/>
        <w:numPr>
          <w:ilvl w:val="0"/>
          <w:numId w:val="38"/>
        </w:numPr>
      </w:pPr>
      <w:proofErr w:type="gramStart"/>
      <w:r>
        <w:t>appuyer</w:t>
      </w:r>
      <w:proofErr w:type="gramEnd"/>
      <w:r>
        <w:t xml:space="preserve"> sur le bouton </w:t>
      </w:r>
      <w:r w:rsidRPr="00D8291B">
        <w:rPr>
          <w:b/>
          <w:bCs/>
        </w:rPr>
        <w:t>Avancé</w:t>
      </w:r>
      <w:r>
        <w:t>;</w:t>
      </w:r>
    </w:p>
    <w:p w14:paraId="2F4FEDA1" w14:textId="77A649B4" w:rsidR="007508F1" w:rsidRDefault="00D8291B" w:rsidP="00D8291B">
      <w:pPr>
        <w:pStyle w:val="Sous-titre"/>
        <w:numPr>
          <w:ilvl w:val="0"/>
          <w:numId w:val="38"/>
        </w:numPr>
      </w:pPr>
      <w:proofErr w:type="gramStart"/>
      <w:r>
        <w:t>les</w:t>
      </w:r>
      <w:proofErr w:type="gramEnd"/>
      <w:r>
        <w:t xml:space="preserve"> 2 options </w:t>
      </w:r>
      <w:r w:rsidRPr="00D8291B">
        <w:rPr>
          <w:b/>
          <w:bCs/>
        </w:rPr>
        <w:t>Accepter</w:t>
      </w:r>
      <w:r>
        <w:t xml:space="preserve"> doivent être sélectionnées.</w:t>
      </w:r>
    </w:p>
    <w:p w14:paraId="015D96EE" w14:textId="77777777" w:rsidR="00365577" w:rsidRDefault="00365577" w:rsidP="00365577"/>
    <w:p w14:paraId="4D3589E5" w14:textId="778716DA" w:rsidR="00E816A8" w:rsidRDefault="00E816A8" w:rsidP="00E816A8">
      <w:pPr>
        <w:pStyle w:val="Sous-titre1-CEM"/>
      </w:pPr>
      <w:r>
        <w:t>Paramètres de sécurité et cookies</w:t>
      </w:r>
      <w:r>
        <w:t> :</w:t>
      </w:r>
    </w:p>
    <w:p w14:paraId="6DC4882F" w14:textId="217BF6F4" w:rsidR="00E816A8" w:rsidRDefault="00E816A8" w:rsidP="00E816A8">
      <w:pPr>
        <w:pStyle w:val="Sous-titre"/>
        <w:numPr>
          <w:ilvl w:val="0"/>
          <w:numId w:val="0"/>
        </w:numPr>
      </w:pPr>
      <w:r>
        <w:t>Certains paramètres de sécurité comme un pare-feu ou un anti-virus</w:t>
      </w:r>
      <w:r>
        <w:t xml:space="preserve"> </w:t>
      </w:r>
      <w:r>
        <w:t>peuvent bloquer l’accès au réseau sans fil. Assurez-vous donc de bien</w:t>
      </w:r>
      <w:r>
        <w:t xml:space="preserve"> </w:t>
      </w:r>
      <w:r>
        <w:t>configurer ces paramètres.</w:t>
      </w:r>
    </w:p>
    <w:p w14:paraId="0CA66059" w14:textId="74D75E71" w:rsidR="009D0A5F" w:rsidRPr="0008012E" w:rsidRDefault="00E816A8" w:rsidP="00E816A8">
      <w:pPr>
        <w:pStyle w:val="Sous-titre"/>
        <w:numPr>
          <w:ilvl w:val="0"/>
          <w:numId w:val="0"/>
        </w:numPr>
      </w:pPr>
      <w:r>
        <w:t>De plus, vider les cookies et l’historique de votre navigateur Internet</w:t>
      </w:r>
      <w:r>
        <w:t xml:space="preserve"> </w:t>
      </w:r>
      <w:r>
        <w:t>permet aussi de régler certains problèmes.</w:t>
      </w:r>
      <w:r>
        <w:cr/>
      </w:r>
    </w:p>
    <w:p w14:paraId="4A560EAB" w14:textId="289DE277" w:rsidR="00891DE6" w:rsidRPr="0008012E" w:rsidRDefault="005D0926" w:rsidP="000914B6">
      <w:pPr>
        <w:pStyle w:val="En-tte"/>
        <w:spacing w:after="120" w:line="360" w:lineRule="auto"/>
        <w:jc w:val="center"/>
        <w:rPr>
          <w:rStyle w:val="Accentuationlgre"/>
        </w:rPr>
      </w:pPr>
      <w:r w:rsidRPr="0008012E">
        <w:rPr>
          <w:rStyle w:val="Accentuationlgre"/>
          <w:noProof/>
        </w:rPr>
        <mc:AlternateContent>
          <mc:Choice Requires="wps">
            <w:drawing>
              <wp:anchor distT="0" distB="0" distL="114300" distR="114300" simplePos="0" relativeHeight="251658271" behindDoc="0" locked="0" layoutInCell="1" allowOverlap="1" wp14:anchorId="041D1828" wp14:editId="01CADF3C">
                <wp:simplePos x="0" y="0"/>
                <wp:positionH relativeFrom="page">
                  <wp:posOffset>0</wp:posOffset>
                </wp:positionH>
                <wp:positionV relativeFrom="paragraph">
                  <wp:posOffset>333375</wp:posOffset>
                </wp:positionV>
                <wp:extent cx="8084185" cy="12065"/>
                <wp:effectExtent l="0" t="0" r="31115" b="26035"/>
                <wp:wrapNone/>
                <wp:docPr id="14" name="Connecteur droit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84185" cy="12065"/>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A4CAC" id="Connecteur droit 14" o:spid="_x0000_s1026" alt="&quot;&quot;" style="position:absolute;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6.25pt" to="636.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" strokecolor="#bfbfbf [2412]" strokeweight="1.5pt">
                <v:stroke joinstyle="miter"/>
                <w10:wrap anchorx="page"/>
              </v:line>
            </w:pict>
          </mc:Fallback>
        </mc:AlternateContent>
      </w:r>
      <w:r w:rsidR="000914B6" w:rsidRPr="0008012E">
        <w:rPr>
          <w:rStyle w:val="Accentuationlgre"/>
        </w:rPr>
        <w:t>Fin de</w:t>
      </w:r>
      <w:r w:rsidR="000914B6" w:rsidRPr="00E516A3">
        <w:rPr>
          <w:rStyle w:val="Accentuationlgre"/>
        </w:rPr>
        <w:t xml:space="preserve"> la procédure</w:t>
      </w:r>
    </w:p>
    <w:sectPr w:rsidR="00891DE6" w:rsidRPr="0008012E" w:rsidSect="00D045EA">
      <w:footerReference w:type="default" r:id="rId19"/>
      <w:pgSz w:w="12240" w:h="15840" w:code="1"/>
      <w:pgMar w:top="1304" w:right="1077" w:bottom="56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290F" w14:textId="77777777" w:rsidR="001B79CD" w:rsidRDefault="001B79CD" w:rsidP="0093092B">
      <w:r>
        <w:separator/>
      </w:r>
    </w:p>
  </w:endnote>
  <w:endnote w:type="continuationSeparator" w:id="0">
    <w:p w14:paraId="11ABFBDD" w14:textId="77777777" w:rsidR="001B79CD" w:rsidRDefault="001B79CD" w:rsidP="0093092B">
      <w:r>
        <w:continuationSeparator/>
      </w:r>
    </w:p>
  </w:endnote>
  <w:endnote w:type="continuationNotice" w:id="1">
    <w:p w14:paraId="6479D287" w14:textId="77777777" w:rsidR="001B79CD" w:rsidRDefault="001B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Semi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12779"/>
      <w:docPartObj>
        <w:docPartGallery w:val="Page Numbers (Bottom of Page)"/>
        <w:docPartUnique/>
      </w:docPartObj>
    </w:sdtPr>
    <w:sdtEndPr/>
    <w:sdtContent>
      <w:p w14:paraId="35A76B44" w14:textId="5993821A" w:rsidR="00DD0CFB" w:rsidRPr="000357E5" w:rsidRDefault="00DD0CFB" w:rsidP="00C55D45">
        <w:pPr>
          <w:pStyle w:val="Pieddepage"/>
        </w:pPr>
        <w:r>
          <w:rPr>
            <w:noProof/>
          </w:rPr>
          <w:drawing>
            <wp:anchor distT="0" distB="0" distL="114300" distR="114300" simplePos="0" relativeHeight="251658240" behindDoc="0" locked="0" layoutInCell="1" allowOverlap="1" wp14:anchorId="6A04A40E" wp14:editId="4F16971C">
              <wp:simplePos x="0" y="0"/>
              <wp:positionH relativeFrom="margin">
                <wp:posOffset>4248510</wp:posOffset>
              </wp:positionH>
              <wp:positionV relativeFrom="paragraph">
                <wp:posOffset>195028</wp:posOffset>
              </wp:positionV>
              <wp:extent cx="577970" cy="202600"/>
              <wp:effectExtent l="0" t="0" r="0" b="6985"/>
              <wp:wrapNone/>
              <wp:docPr id="20" name="Image 20" descr="https://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nc-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976" cy="2085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5B6">
          <w:rPr>
            <w:rFonts w:ascii="Source Sans Pro" w:hAnsi="Source Sans Pro"/>
            <w:color w:val="2C3E50"/>
            <w:sz w:val="20"/>
            <w:shd w:val="clear" w:color="auto" w:fill="FFFFFF"/>
          </w:rPr>
          <w:t>Cette ressource du Cégep Édouard-Montpetit est sous licence  </w:t>
        </w:r>
        <w:hyperlink r:id="rId2" w:tgtFrame="_blank" w:history="1">
          <w:r w:rsidRPr="00EB05B6">
            <w:rPr>
              <w:rStyle w:val="Lienhypertexte"/>
              <w:rFonts w:ascii="Source Sans Pro" w:hAnsi="Source Sans Pro"/>
              <w:color w:val="ED592F"/>
              <w:sz w:val="20"/>
              <w:shd w:val="clear" w:color="auto" w:fill="FFFFFF"/>
            </w:rPr>
            <w:t>CC BY-NC-SA 4.0</w:t>
          </w:r>
        </w:hyperlink>
        <w:hyperlink r:id="rId3" w:tgtFrame="_blank" w:history="1">
          <w:r>
            <w:rPr>
              <w:rFonts w:ascii="Source Sans Pro" w:hAnsi="Source Sans Pro"/>
              <w:noProof/>
              <w:color w:val="ED592F"/>
              <w:shd w:val="clear" w:color="auto" w:fill="FFFFFF"/>
            </w:rPr>
            <mc:AlternateContent>
              <mc:Choice Requires="wps">
                <w:drawing>
                  <wp:inline distT="0" distB="0" distL="0" distR="0" wp14:anchorId="30AFE7D6" wp14:editId="675DCE56">
                    <wp:extent cx="301625" cy="301625"/>
                    <wp:effectExtent l="0" t="0" r="0" b="0"/>
                    <wp:docPr id="13" name="Rectangle 13" descr="CC icon">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6A347" id="Rectangle 13" o:spid="_x0000_s1026" alt="CC icon" href="https://creativecommons.org/licenses/by-nc-sa/4.0/?ref=chooser-v1"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Pr>
              <w:rFonts w:ascii="Source Sans Pro" w:hAnsi="Source Sans Pro"/>
              <w:noProof/>
              <w:color w:val="ED592F"/>
              <w:shd w:val="clear" w:color="auto" w:fill="FFFFFF"/>
            </w:rPr>
            <mc:AlternateContent>
              <mc:Choice Requires="wps">
                <w:drawing>
                  <wp:inline distT="0" distB="0" distL="0" distR="0" wp14:anchorId="14C1B208" wp14:editId="65D788E3">
                    <wp:extent cx="301625" cy="301625"/>
                    <wp:effectExtent l="0" t="0" r="0" b="0"/>
                    <wp:docPr id="12" name="Rectangle 12" descr="by icon">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80918" id="Rectangle 12" o:spid="_x0000_s1026" alt="by icon" href="https://creativecommons.org/licenses/by-nc-sa/4.0/?ref=chooser-v1"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Pr>
              <w:rFonts w:ascii="Source Sans Pro" w:hAnsi="Source Sans Pro"/>
              <w:noProof/>
              <w:color w:val="ED592F"/>
              <w:shd w:val="clear" w:color="auto" w:fill="FFFFFF"/>
            </w:rPr>
            <mc:AlternateContent>
              <mc:Choice Requires="wps">
                <w:drawing>
                  <wp:inline distT="0" distB="0" distL="0" distR="0" wp14:anchorId="18AB5E35" wp14:editId="0149E6C2">
                    <wp:extent cx="301625" cy="301625"/>
                    <wp:effectExtent l="0" t="0" r="0" b="0"/>
                    <wp:docPr id="9" name="Rectangle 9" descr="sa icon">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2FFB5" id="Rectangle 9" o:spid="_x0000_s1026" alt="sa icon" href="https://creativecommons.org/licenses/by-nc-sa/4.0/?ref=chooser-v1"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hyperlink>
        <w:r w:rsidRPr="00E21CDA">
          <w:rPr>
            <w:noProof/>
          </w:rPr>
          <w:t xml:space="preserve"> </w:t>
        </w:r>
        <w:r w:rsidR="00C55D45">
          <w:rPr>
            <w:noProof/>
          </w:rPr>
          <w:t xml:space="preserve">                   </w:t>
        </w:r>
        <w:r w:rsidRPr="000357E5">
          <w:fldChar w:fldCharType="begin"/>
        </w:r>
        <w:r w:rsidRPr="000357E5">
          <w:instrText>PAGE   \* MERGEFORMAT</w:instrText>
        </w:r>
        <w:r w:rsidRPr="000357E5">
          <w:fldChar w:fldCharType="separate"/>
        </w:r>
        <w:r w:rsidRPr="000357E5">
          <w:rPr>
            <w:lang w:val="fr-FR"/>
          </w:rPr>
          <w:t>2</w:t>
        </w:r>
        <w:r w:rsidRPr="000357E5">
          <w:fldChar w:fldCharType="end"/>
        </w:r>
      </w:p>
    </w:sdtContent>
  </w:sdt>
  <w:p w14:paraId="372401F2" w14:textId="39FC154D" w:rsidR="00FF5C6D" w:rsidRDefault="009D0A5F" w:rsidP="00DA3FE3">
    <w:pPr>
      <w:pStyle w:val="Pieddepage"/>
    </w:pPr>
    <w:r w:rsidRPr="009D0A5F">
      <w:rPr>
        <w:rFonts w:ascii="Source Sans Pro" w:hAnsi="Source Sans Pro"/>
        <w:color w:val="2C3E50"/>
        <w:sz w:val="20"/>
        <w:shd w:val="clear" w:color="auto" w:fill="FFFFFF"/>
      </w:rPr>
      <w:t xml:space="preserve">Date de mise à jour : </w:t>
    </w:r>
    <w:r w:rsidR="00DA3FE3">
      <w:rPr>
        <w:rFonts w:ascii="Source Sans Pro" w:hAnsi="Source Sans Pro"/>
        <w:color w:val="2C3E50"/>
        <w:sz w:val="20"/>
        <w:shd w:val="clear" w:color="auto" w:fill="FFFFFF"/>
      </w:rPr>
      <w:t>202</w:t>
    </w:r>
    <w:r w:rsidR="00E816A8">
      <w:rPr>
        <w:rFonts w:ascii="Source Sans Pro" w:hAnsi="Source Sans Pro"/>
        <w:color w:val="2C3E50"/>
        <w:sz w:val="20"/>
        <w:shd w:val="clear" w:color="auto" w:fill="FFFFFF"/>
      </w:rPr>
      <w:t>3-10-13</w:t>
    </w:r>
  </w:p>
  <w:p w14:paraId="0216AEB3" w14:textId="77777777" w:rsidR="00AE086C" w:rsidRDefault="00AE086C"/>
  <w:p w14:paraId="1482DF4D" w14:textId="77777777" w:rsidR="00AE086C" w:rsidRDefault="00AE086C" w:rsidP="00CD4CBB"/>
  <w:p w14:paraId="108B3FE5" w14:textId="77777777" w:rsidR="00AE086C" w:rsidRDefault="00AE086C" w:rsidP="00CD4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0984" w14:textId="77777777" w:rsidR="001B79CD" w:rsidRDefault="001B79CD" w:rsidP="0093092B">
      <w:r>
        <w:separator/>
      </w:r>
    </w:p>
  </w:footnote>
  <w:footnote w:type="continuationSeparator" w:id="0">
    <w:p w14:paraId="29B9214B" w14:textId="77777777" w:rsidR="001B79CD" w:rsidRDefault="001B79CD" w:rsidP="0093092B">
      <w:r>
        <w:continuationSeparator/>
      </w:r>
    </w:p>
  </w:footnote>
  <w:footnote w:type="continuationNotice" w:id="1">
    <w:p w14:paraId="11044EEE" w14:textId="77777777" w:rsidR="001B79CD" w:rsidRDefault="001B79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BC5"/>
    <w:multiLevelType w:val="hybridMultilevel"/>
    <w:tmpl w:val="E99CC2C4"/>
    <w:lvl w:ilvl="0" w:tplc="A57653B6">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1E3D21"/>
    <w:multiLevelType w:val="hybridMultilevel"/>
    <w:tmpl w:val="AD0C4432"/>
    <w:lvl w:ilvl="0" w:tplc="F322150E">
      <w:numFmt w:val="bullet"/>
      <w:lvlText w:val="̶"/>
      <w:lvlJc w:val="left"/>
      <w:pPr>
        <w:ind w:left="284" w:hanging="227"/>
      </w:pPr>
      <w:rPr>
        <w:rFonts w:ascii="Arial" w:eastAsiaTheme="minorHAnsi"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B511C9"/>
    <w:multiLevelType w:val="hybridMultilevel"/>
    <w:tmpl w:val="CE5C550C"/>
    <w:lvl w:ilvl="0" w:tplc="FF62E196">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734B4C"/>
    <w:multiLevelType w:val="hybridMultilevel"/>
    <w:tmpl w:val="92EE21BC"/>
    <w:lvl w:ilvl="0" w:tplc="6BDA2826">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ED64939"/>
    <w:multiLevelType w:val="hybridMultilevel"/>
    <w:tmpl w:val="241E1C4A"/>
    <w:lvl w:ilvl="0" w:tplc="6684510A">
      <w:start w:val="1"/>
      <w:numFmt w:val="bullet"/>
      <w:lvlText w:val=""/>
      <w:lvlJc w:val="left"/>
      <w:pPr>
        <w:ind w:left="360" w:hanging="360"/>
      </w:pPr>
      <w:rPr>
        <w:rFonts w:ascii="Symbol" w:hAnsi="Symbol" w:hint="default"/>
        <w:color w:val="C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CF5150"/>
    <w:multiLevelType w:val="hybridMultilevel"/>
    <w:tmpl w:val="4CDAD65A"/>
    <w:lvl w:ilvl="0" w:tplc="7F3A3DCC">
      <w:numFmt w:val="bullet"/>
      <w:lvlText w:val="̶"/>
      <w:lvlJc w:val="left"/>
      <w:pPr>
        <w:ind w:left="720" w:hanging="360"/>
      </w:pPr>
      <w:rPr>
        <w:rFonts w:ascii="Arial" w:eastAsiaTheme="minorHAnsi"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C0824"/>
    <w:multiLevelType w:val="hybridMultilevel"/>
    <w:tmpl w:val="D5F0D6FA"/>
    <w:lvl w:ilvl="0" w:tplc="632CE9BE">
      <w:start w:val="3"/>
      <w:numFmt w:val="upperLetter"/>
      <w:lvlText w:val="%1-"/>
      <w:lvlJc w:val="left"/>
      <w:pPr>
        <w:ind w:left="786" w:hanging="360"/>
      </w:pPr>
      <w:rPr>
        <w:rFonts w:hint="default"/>
        <w:b/>
        <w:bCs/>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13EE3E6E"/>
    <w:multiLevelType w:val="hybridMultilevel"/>
    <w:tmpl w:val="78D4BEB2"/>
    <w:lvl w:ilvl="0" w:tplc="0172F2A0">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83154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6327F4"/>
    <w:multiLevelType w:val="hybridMultilevel"/>
    <w:tmpl w:val="D1263C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8AA5856"/>
    <w:multiLevelType w:val="hybridMultilevel"/>
    <w:tmpl w:val="C688DD46"/>
    <w:lvl w:ilvl="0" w:tplc="251AB95E">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BE13CCF"/>
    <w:multiLevelType w:val="hybridMultilevel"/>
    <w:tmpl w:val="344CD13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2EA77F1B"/>
    <w:multiLevelType w:val="hybridMultilevel"/>
    <w:tmpl w:val="B5983788"/>
    <w:lvl w:ilvl="0" w:tplc="FEEE83FA">
      <w:numFmt w:val="bullet"/>
      <w:lvlText w:val="̶"/>
      <w:lvlJc w:val="left"/>
      <w:pPr>
        <w:ind w:left="397" w:hanging="227"/>
      </w:pPr>
      <w:rPr>
        <w:rFonts w:ascii="Arial" w:eastAsiaTheme="minorHAnsi"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5F1B03"/>
    <w:multiLevelType w:val="hybridMultilevel"/>
    <w:tmpl w:val="15EA10E4"/>
    <w:lvl w:ilvl="0" w:tplc="7F3A3DCC">
      <w:numFmt w:val="bullet"/>
      <w:lvlText w:val="̶"/>
      <w:lvlJc w:val="left"/>
      <w:pPr>
        <w:ind w:left="1440" w:hanging="360"/>
      </w:pPr>
      <w:rPr>
        <w:rFonts w:ascii="Arial" w:eastAsiaTheme="minorHAnsi"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0434A36"/>
    <w:multiLevelType w:val="hybridMultilevel"/>
    <w:tmpl w:val="75F24F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FA7086"/>
    <w:multiLevelType w:val="hybridMultilevel"/>
    <w:tmpl w:val="5086853C"/>
    <w:lvl w:ilvl="0" w:tplc="BA92FD48">
      <w:start w:val="1"/>
      <w:numFmt w:val="upperLetter"/>
      <w:pStyle w:val="non"/>
      <w:lvlText w:val="%1."/>
      <w:lvlJc w:val="left"/>
      <w:pPr>
        <w:ind w:left="720" w:hanging="360"/>
      </w:pPr>
    </w:lvl>
    <w:lvl w:ilvl="1" w:tplc="EF0AEBC0">
      <w:start w:val="1"/>
      <w:numFmt w:val="bullet"/>
      <w:pStyle w:val="Paragraphedeliste"/>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D0776A8"/>
    <w:multiLevelType w:val="hybridMultilevel"/>
    <w:tmpl w:val="371A6638"/>
    <w:lvl w:ilvl="0" w:tplc="7F3A3DCC">
      <w:numFmt w:val="bullet"/>
      <w:lvlText w:val="̶"/>
      <w:lvlJc w:val="left"/>
      <w:pPr>
        <w:ind w:left="720" w:hanging="360"/>
      </w:pPr>
      <w:rPr>
        <w:rFonts w:ascii="Arial" w:eastAsiaTheme="minorHAnsi"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5870D9"/>
    <w:multiLevelType w:val="hybridMultilevel"/>
    <w:tmpl w:val="6936CC18"/>
    <w:lvl w:ilvl="0" w:tplc="2924B34E">
      <w:start w:val="6"/>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906D49"/>
    <w:multiLevelType w:val="hybridMultilevel"/>
    <w:tmpl w:val="1130CEA8"/>
    <w:lvl w:ilvl="0" w:tplc="9DE26392">
      <w:start w:val="1"/>
      <w:numFmt w:val="upperLetter"/>
      <w:lvlText w:val="%1-"/>
      <w:lvlJc w:val="left"/>
      <w:pPr>
        <w:ind w:left="1211" w:hanging="360"/>
      </w:pPr>
      <w:rPr>
        <w:rFonts w:hint="default"/>
        <w:b/>
        <w:bCs/>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9" w15:restartNumberingAfterBreak="0">
    <w:nsid w:val="58980F40"/>
    <w:multiLevelType w:val="hybridMultilevel"/>
    <w:tmpl w:val="0CBA9102"/>
    <w:lvl w:ilvl="0" w:tplc="7F3A3DCC">
      <w:numFmt w:val="bullet"/>
      <w:lvlText w:val="̶"/>
      <w:lvlJc w:val="left"/>
      <w:pPr>
        <w:ind w:left="720" w:hanging="360"/>
      </w:pPr>
      <w:rPr>
        <w:rFonts w:ascii="Arial" w:eastAsiaTheme="minorHAnsi"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DF25C1D"/>
    <w:multiLevelType w:val="hybridMultilevel"/>
    <w:tmpl w:val="76A4E17C"/>
    <w:lvl w:ilvl="0" w:tplc="007039AC">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1913411"/>
    <w:multiLevelType w:val="hybridMultilevel"/>
    <w:tmpl w:val="1922910A"/>
    <w:lvl w:ilvl="0" w:tplc="C8C6F9C2">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121C59"/>
    <w:multiLevelType w:val="hybridMultilevel"/>
    <w:tmpl w:val="5BCE469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2360716"/>
    <w:multiLevelType w:val="hybridMultilevel"/>
    <w:tmpl w:val="44AC069C"/>
    <w:lvl w:ilvl="0" w:tplc="0C0C0001">
      <w:start w:val="1"/>
      <w:numFmt w:val="bullet"/>
      <w:lvlText w:val=""/>
      <w:lvlJc w:val="left"/>
      <w:pPr>
        <w:ind w:left="502" w:hanging="360"/>
      </w:pPr>
      <w:rPr>
        <w:rFonts w:ascii="Symbol" w:hAnsi="Symbol" w:hint="default"/>
      </w:rPr>
    </w:lvl>
    <w:lvl w:ilvl="1" w:tplc="FFFFFFFF">
      <w:start w:val="1"/>
      <w:numFmt w:val="bullet"/>
      <w:lvlText w:val=""/>
      <w:lvlJc w:val="left"/>
      <w:pPr>
        <w:ind w:left="1222" w:hanging="360"/>
      </w:pPr>
      <w:rPr>
        <w:rFonts w:ascii="Symbol" w:hAnsi="Symbol"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6A423629"/>
    <w:multiLevelType w:val="hybridMultilevel"/>
    <w:tmpl w:val="25E666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7ADC0CF9"/>
    <w:multiLevelType w:val="hybridMultilevel"/>
    <w:tmpl w:val="983EEF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C912651"/>
    <w:multiLevelType w:val="multilevel"/>
    <w:tmpl w:val="15E694DE"/>
    <w:lvl w:ilvl="0">
      <w:start w:val="1"/>
      <w:numFmt w:val="decimal"/>
      <w:pStyle w:val="Sous-titre"/>
      <w:lvlText w:val="%1."/>
      <w:lvlJc w:val="left"/>
      <w:pPr>
        <w:ind w:left="360" w:hanging="360"/>
      </w:pPr>
    </w:lvl>
    <w:lvl w:ilvl="1">
      <w:start w:val="1"/>
      <w:numFmt w:val="decimal"/>
      <w:pStyle w:val="Sous-tap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4007F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9743774">
    <w:abstractNumId w:val="19"/>
  </w:num>
  <w:num w:numId="2" w16cid:durableId="885334853">
    <w:abstractNumId w:val="7"/>
  </w:num>
  <w:num w:numId="3" w16cid:durableId="616184423">
    <w:abstractNumId w:val="21"/>
  </w:num>
  <w:num w:numId="4" w16cid:durableId="1381708837">
    <w:abstractNumId w:val="16"/>
  </w:num>
  <w:num w:numId="5" w16cid:durableId="1933394889">
    <w:abstractNumId w:val="1"/>
  </w:num>
  <w:num w:numId="6" w16cid:durableId="1308778548">
    <w:abstractNumId w:val="2"/>
  </w:num>
  <w:num w:numId="7" w16cid:durableId="1923100074">
    <w:abstractNumId w:val="5"/>
  </w:num>
  <w:num w:numId="8" w16cid:durableId="1589802587">
    <w:abstractNumId w:val="0"/>
  </w:num>
  <w:num w:numId="9" w16cid:durableId="1247348972">
    <w:abstractNumId w:val="12"/>
  </w:num>
  <w:num w:numId="10" w16cid:durableId="688336462">
    <w:abstractNumId w:val="18"/>
  </w:num>
  <w:num w:numId="11" w16cid:durableId="128012554">
    <w:abstractNumId w:val="6"/>
  </w:num>
  <w:num w:numId="12" w16cid:durableId="1356422290">
    <w:abstractNumId w:val="3"/>
  </w:num>
  <w:num w:numId="13" w16cid:durableId="504789740">
    <w:abstractNumId w:val="17"/>
  </w:num>
  <w:num w:numId="14" w16cid:durableId="387076317">
    <w:abstractNumId w:val="13"/>
  </w:num>
  <w:num w:numId="15" w16cid:durableId="777725231">
    <w:abstractNumId w:val="10"/>
  </w:num>
  <w:num w:numId="16" w16cid:durableId="217284388">
    <w:abstractNumId w:val="27"/>
  </w:num>
  <w:num w:numId="17" w16cid:durableId="244728432">
    <w:abstractNumId w:val="9"/>
  </w:num>
  <w:num w:numId="18" w16cid:durableId="2100909684">
    <w:abstractNumId w:val="11"/>
  </w:num>
  <w:num w:numId="19" w16cid:durableId="1372799058">
    <w:abstractNumId w:val="20"/>
  </w:num>
  <w:num w:numId="20" w16cid:durableId="1412435198">
    <w:abstractNumId w:val="15"/>
  </w:num>
  <w:num w:numId="21" w16cid:durableId="375664951">
    <w:abstractNumId w:val="27"/>
    <w:lvlOverride w:ilvl="0">
      <w:startOverride w:val="1"/>
    </w:lvlOverride>
  </w:num>
  <w:num w:numId="22" w16cid:durableId="433282784">
    <w:abstractNumId w:val="27"/>
    <w:lvlOverride w:ilvl="0">
      <w:startOverride w:val="1"/>
    </w:lvlOverride>
  </w:num>
  <w:num w:numId="23" w16cid:durableId="872881702">
    <w:abstractNumId w:val="25"/>
  </w:num>
  <w:num w:numId="24" w16cid:durableId="1494636739">
    <w:abstractNumId w:val="22"/>
  </w:num>
  <w:num w:numId="25" w16cid:durableId="658659382">
    <w:abstractNumId w:val="15"/>
  </w:num>
  <w:num w:numId="26" w16cid:durableId="308559358">
    <w:abstractNumId w:val="15"/>
  </w:num>
  <w:num w:numId="27" w16cid:durableId="575552247">
    <w:abstractNumId w:val="15"/>
  </w:num>
  <w:num w:numId="28" w16cid:durableId="304236008">
    <w:abstractNumId w:val="23"/>
  </w:num>
  <w:num w:numId="29" w16cid:durableId="654720173">
    <w:abstractNumId w:val="24"/>
  </w:num>
  <w:num w:numId="30" w16cid:durableId="152650191">
    <w:abstractNumId w:val="4"/>
  </w:num>
  <w:num w:numId="31" w16cid:durableId="343551546">
    <w:abstractNumId w:val="8"/>
  </w:num>
  <w:num w:numId="32" w16cid:durableId="936717781">
    <w:abstractNumId w:val="26"/>
  </w:num>
  <w:num w:numId="33" w16cid:durableId="1577010042">
    <w:abstractNumId w:val="26"/>
  </w:num>
  <w:num w:numId="34" w16cid:durableId="732310401">
    <w:abstractNumId w:val="26"/>
  </w:num>
  <w:num w:numId="35" w16cid:durableId="810095800">
    <w:abstractNumId w:val="26"/>
  </w:num>
  <w:num w:numId="36" w16cid:durableId="1320619794">
    <w:abstractNumId w:val="26"/>
  </w:num>
  <w:num w:numId="37" w16cid:durableId="1867595478">
    <w:abstractNumId w:val="26"/>
  </w:num>
  <w:num w:numId="38" w16cid:durableId="1983845307">
    <w:abstractNumId w:val="14"/>
  </w:num>
  <w:num w:numId="39" w16cid:durableId="20173415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80"/>
    <w:rsid w:val="000022EC"/>
    <w:rsid w:val="000104BC"/>
    <w:rsid w:val="0001077D"/>
    <w:rsid w:val="000113EC"/>
    <w:rsid w:val="00014C14"/>
    <w:rsid w:val="00016C16"/>
    <w:rsid w:val="00022474"/>
    <w:rsid w:val="00022B38"/>
    <w:rsid w:val="000357E5"/>
    <w:rsid w:val="00042336"/>
    <w:rsid w:val="00057062"/>
    <w:rsid w:val="000577E5"/>
    <w:rsid w:val="00060A1F"/>
    <w:rsid w:val="00065B98"/>
    <w:rsid w:val="0006740A"/>
    <w:rsid w:val="00070A9A"/>
    <w:rsid w:val="000710C6"/>
    <w:rsid w:val="00071B62"/>
    <w:rsid w:val="00071BC8"/>
    <w:rsid w:val="00074EFC"/>
    <w:rsid w:val="0008012E"/>
    <w:rsid w:val="00081A4D"/>
    <w:rsid w:val="00082C8C"/>
    <w:rsid w:val="000863F0"/>
    <w:rsid w:val="000911FC"/>
    <w:rsid w:val="000914B6"/>
    <w:rsid w:val="000A55AC"/>
    <w:rsid w:val="000A6401"/>
    <w:rsid w:val="000A712E"/>
    <w:rsid w:val="000B226B"/>
    <w:rsid w:val="000B3D24"/>
    <w:rsid w:val="000C4127"/>
    <w:rsid w:val="000C50C4"/>
    <w:rsid w:val="000E6A82"/>
    <w:rsid w:val="000F2951"/>
    <w:rsid w:val="0010046C"/>
    <w:rsid w:val="00102F22"/>
    <w:rsid w:val="00104548"/>
    <w:rsid w:val="00117788"/>
    <w:rsid w:val="00133091"/>
    <w:rsid w:val="00144068"/>
    <w:rsid w:val="00144E1C"/>
    <w:rsid w:val="00145571"/>
    <w:rsid w:val="001461F7"/>
    <w:rsid w:val="001548F7"/>
    <w:rsid w:val="00154EAD"/>
    <w:rsid w:val="001576A3"/>
    <w:rsid w:val="0016443E"/>
    <w:rsid w:val="00164BD3"/>
    <w:rsid w:val="001818B3"/>
    <w:rsid w:val="00181B74"/>
    <w:rsid w:val="001850D2"/>
    <w:rsid w:val="00187E5E"/>
    <w:rsid w:val="00194A72"/>
    <w:rsid w:val="00195809"/>
    <w:rsid w:val="001A27DA"/>
    <w:rsid w:val="001A326E"/>
    <w:rsid w:val="001A3830"/>
    <w:rsid w:val="001B15BF"/>
    <w:rsid w:val="001B3FAA"/>
    <w:rsid w:val="001B4442"/>
    <w:rsid w:val="001B4C29"/>
    <w:rsid w:val="001B6454"/>
    <w:rsid w:val="001B79CD"/>
    <w:rsid w:val="001E0E7B"/>
    <w:rsid w:val="001E6254"/>
    <w:rsid w:val="002020BF"/>
    <w:rsid w:val="00204D7B"/>
    <w:rsid w:val="00216080"/>
    <w:rsid w:val="00242402"/>
    <w:rsid w:val="00243981"/>
    <w:rsid w:val="002468D0"/>
    <w:rsid w:val="00250C92"/>
    <w:rsid w:val="00257004"/>
    <w:rsid w:val="00260040"/>
    <w:rsid w:val="002605FE"/>
    <w:rsid w:val="00260B20"/>
    <w:rsid w:val="00260CD2"/>
    <w:rsid w:val="00265231"/>
    <w:rsid w:val="00266C72"/>
    <w:rsid w:val="00270FC3"/>
    <w:rsid w:val="0027383E"/>
    <w:rsid w:val="00276996"/>
    <w:rsid w:val="00287596"/>
    <w:rsid w:val="002900A8"/>
    <w:rsid w:val="00290F56"/>
    <w:rsid w:val="00291900"/>
    <w:rsid w:val="0029275B"/>
    <w:rsid w:val="00292D28"/>
    <w:rsid w:val="0029404A"/>
    <w:rsid w:val="00295995"/>
    <w:rsid w:val="002A02C2"/>
    <w:rsid w:val="002A2072"/>
    <w:rsid w:val="002A5463"/>
    <w:rsid w:val="002A5508"/>
    <w:rsid w:val="002B11F1"/>
    <w:rsid w:val="002B1D25"/>
    <w:rsid w:val="002B2206"/>
    <w:rsid w:val="002B255C"/>
    <w:rsid w:val="002B300A"/>
    <w:rsid w:val="002B3C1D"/>
    <w:rsid w:val="002B6735"/>
    <w:rsid w:val="002B7130"/>
    <w:rsid w:val="002B7970"/>
    <w:rsid w:val="002C031E"/>
    <w:rsid w:val="002D458A"/>
    <w:rsid w:val="002E1A2C"/>
    <w:rsid w:val="002E1A2E"/>
    <w:rsid w:val="002E3955"/>
    <w:rsid w:val="002F0368"/>
    <w:rsid w:val="002F5C51"/>
    <w:rsid w:val="0030103B"/>
    <w:rsid w:val="003059C8"/>
    <w:rsid w:val="0030701F"/>
    <w:rsid w:val="003106B4"/>
    <w:rsid w:val="00322CB8"/>
    <w:rsid w:val="00325886"/>
    <w:rsid w:val="00340AF3"/>
    <w:rsid w:val="0034302A"/>
    <w:rsid w:val="00344416"/>
    <w:rsid w:val="00345F62"/>
    <w:rsid w:val="00355620"/>
    <w:rsid w:val="0035612B"/>
    <w:rsid w:val="00365577"/>
    <w:rsid w:val="003676A2"/>
    <w:rsid w:val="0037057B"/>
    <w:rsid w:val="00372BFB"/>
    <w:rsid w:val="0037357E"/>
    <w:rsid w:val="00373B9C"/>
    <w:rsid w:val="0037428B"/>
    <w:rsid w:val="0037476B"/>
    <w:rsid w:val="003755CC"/>
    <w:rsid w:val="003805E8"/>
    <w:rsid w:val="00382B07"/>
    <w:rsid w:val="00386A70"/>
    <w:rsid w:val="00386ABA"/>
    <w:rsid w:val="0039530A"/>
    <w:rsid w:val="00397794"/>
    <w:rsid w:val="003A1A07"/>
    <w:rsid w:val="003A538A"/>
    <w:rsid w:val="003B1B81"/>
    <w:rsid w:val="003B4843"/>
    <w:rsid w:val="003C13A8"/>
    <w:rsid w:val="003C4121"/>
    <w:rsid w:val="003C4608"/>
    <w:rsid w:val="003C6E97"/>
    <w:rsid w:val="003E12FB"/>
    <w:rsid w:val="003E4B80"/>
    <w:rsid w:val="003F6143"/>
    <w:rsid w:val="00413929"/>
    <w:rsid w:val="004239E6"/>
    <w:rsid w:val="004241E7"/>
    <w:rsid w:val="00424690"/>
    <w:rsid w:val="00425CBA"/>
    <w:rsid w:val="004357EA"/>
    <w:rsid w:val="00436031"/>
    <w:rsid w:val="00446D6A"/>
    <w:rsid w:val="00450854"/>
    <w:rsid w:val="00451806"/>
    <w:rsid w:val="00457BC4"/>
    <w:rsid w:val="004625EE"/>
    <w:rsid w:val="00462BB3"/>
    <w:rsid w:val="00463305"/>
    <w:rsid w:val="00463AD2"/>
    <w:rsid w:val="00470BEF"/>
    <w:rsid w:val="00471377"/>
    <w:rsid w:val="004736D4"/>
    <w:rsid w:val="00484D22"/>
    <w:rsid w:val="00486977"/>
    <w:rsid w:val="00490B7A"/>
    <w:rsid w:val="004B435D"/>
    <w:rsid w:val="004B599A"/>
    <w:rsid w:val="004C3F04"/>
    <w:rsid w:val="004C66C7"/>
    <w:rsid w:val="004C681D"/>
    <w:rsid w:val="004D131E"/>
    <w:rsid w:val="004D2037"/>
    <w:rsid w:val="004D459E"/>
    <w:rsid w:val="004D74AF"/>
    <w:rsid w:val="004E0C08"/>
    <w:rsid w:val="004E3325"/>
    <w:rsid w:val="004F33FE"/>
    <w:rsid w:val="005018B1"/>
    <w:rsid w:val="00502A75"/>
    <w:rsid w:val="0050556B"/>
    <w:rsid w:val="005070EB"/>
    <w:rsid w:val="005146E7"/>
    <w:rsid w:val="00531E47"/>
    <w:rsid w:val="00532A94"/>
    <w:rsid w:val="00532FD5"/>
    <w:rsid w:val="00533A7E"/>
    <w:rsid w:val="005448AF"/>
    <w:rsid w:val="005477D6"/>
    <w:rsid w:val="00547CA9"/>
    <w:rsid w:val="005527AC"/>
    <w:rsid w:val="0055740B"/>
    <w:rsid w:val="00557F17"/>
    <w:rsid w:val="005730AD"/>
    <w:rsid w:val="00573237"/>
    <w:rsid w:val="00574B63"/>
    <w:rsid w:val="005758B8"/>
    <w:rsid w:val="00580403"/>
    <w:rsid w:val="00586BB0"/>
    <w:rsid w:val="005915F6"/>
    <w:rsid w:val="005A680E"/>
    <w:rsid w:val="005B389F"/>
    <w:rsid w:val="005C14F5"/>
    <w:rsid w:val="005C2678"/>
    <w:rsid w:val="005C3C41"/>
    <w:rsid w:val="005C4499"/>
    <w:rsid w:val="005C5AE4"/>
    <w:rsid w:val="005C5B72"/>
    <w:rsid w:val="005C6D44"/>
    <w:rsid w:val="005D0926"/>
    <w:rsid w:val="005D29F0"/>
    <w:rsid w:val="005D2AF5"/>
    <w:rsid w:val="005D3958"/>
    <w:rsid w:val="005D72FE"/>
    <w:rsid w:val="005E7530"/>
    <w:rsid w:val="006056C9"/>
    <w:rsid w:val="0061218B"/>
    <w:rsid w:val="00612A11"/>
    <w:rsid w:val="00612F43"/>
    <w:rsid w:val="006342C4"/>
    <w:rsid w:val="00634FFD"/>
    <w:rsid w:val="006453CB"/>
    <w:rsid w:val="00646EDC"/>
    <w:rsid w:val="0065136F"/>
    <w:rsid w:val="00656973"/>
    <w:rsid w:val="00663712"/>
    <w:rsid w:val="0067411F"/>
    <w:rsid w:val="00684AD6"/>
    <w:rsid w:val="006910A2"/>
    <w:rsid w:val="006942D7"/>
    <w:rsid w:val="006A067F"/>
    <w:rsid w:val="006A6F4D"/>
    <w:rsid w:val="006B2473"/>
    <w:rsid w:val="006C0FA9"/>
    <w:rsid w:val="006C3D96"/>
    <w:rsid w:val="006C567B"/>
    <w:rsid w:val="006C6670"/>
    <w:rsid w:val="006D78D4"/>
    <w:rsid w:val="006E0D47"/>
    <w:rsid w:val="006E2C19"/>
    <w:rsid w:val="006E6467"/>
    <w:rsid w:val="00705EE8"/>
    <w:rsid w:val="00706CC8"/>
    <w:rsid w:val="00720914"/>
    <w:rsid w:val="00736916"/>
    <w:rsid w:val="007508F1"/>
    <w:rsid w:val="00756BE2"/>
    <w:rsid w:val="00757522"/>
    <w:rsid w:val="00766E9A"/>
    <w:rsid w:val="00771881"/>
    <w:rsid w:val="00781887"/>
    <w:rsid w:val="007841AE"/>
    <w:rsid w:val="00786606"/>
    <w:rsid w:val="00792585"/>
    <w:rsid w:val="00797940"/>
    <w:rsid w:val="007A32CF"/>
    <w:rsid w:val="007D2721"/>
    <w:rsid w:val="007D279D"/>
    <w:rsid w:val="007D2C18"/>
    <w:rsid w:val="007D543E"/>
    <w:rsid w:val="007E3292"/>
    <w:rsid w:val="007E434B"/>
    <w:rsid w:val="007E499D"/>
    <w:rsid w:val="007F0D13"/>
    <w:rsid w:val="007F27A7"/>
    <w:rsid w:val="007F312B"/>
    <w:rsid w:val="007F468B"/>
    <w:rsid w:val="0080067D"/>
    <w:rsid w:val="00811400"/>
    <w:rsid w:val="00812AF7"/>
    <w:rsid w:val="0081714B"/>
    <w:rsid w:val="00821A4E"/>
    <w:rsid w:val="00826B70"/>
    <w:rsid w:val="00835E64"/>
    <w:rsid w:val="008369E8"/>
    <w:rsid w:val="00837FEA"/>
    <w:rsid w:val="00843889"/>
    <w:rsid w:val="00845423"/>
    <w:rsid w:val="008524A6"/>
    <w:rsid w:val="008544E8"/>
    <w:rsid w:val="0085695D"/>
    <w:rsid w:val="0086573A"/>
    <w:rsid w:val="0086647E"/>
    <w:rsid w:val="0087368A"/>
    <w:rsid w:val="00873B1E"/>
    <w:rsid w:val="00875047"/>
    <w:rsid w:val="008750BA"/>
    <w:rsid w:val="00877676"/>
    <w:rsid w:val="0088474A"/>
    <w:rsid w:val="00891DE6"/>
    <w:rsid w:val="00895212"/>
    <w:rsid w:val="00895963"/>
    <w:rsid w:val="008A0FEA"/>
    <w:rsid w:val="008B1C39"/>
    <w:rsid w:val="008B601B"/>
    <w:rsid w:val="008C161D"/>
    <w:rsid w:val="008C33A7"/>
    <w:rsid w:val="008C58F7"/>
    <w:rsid w:val="008C78F4"/>
    <w:rsid w:val="008D1C9A"/>
    <w:rsid w:val="008D6599"/>
    <w:rsid w:val="008D7990"/>
    <w:rsid w:val="008D7E3F"/>
    <w:rsid w:val="008E5880"/>
    <w:rsid w:val="008E7A43"/>
    <w:rsid w:val="008F5760"/>
    <w:rsid w:val="0090545F"/>
    <w:rsid w:val="00907B92"/>
    <w:rsid w:val="00922E3C"/>
    <w:rsid w:val="00922FB5"/>
    <w:rsid w:val="00925F6B"/>
    <w:rsid w:val="0093092B"/>
    <w:rsid w:val="00931F97"/>
    <w:rsid w:val="00934C52"/>
    <w:rsid w:val="00937858"/>
    <w:rsid w:val="00937CAC"/>
    <w:rsid w:val="00941990"/>
    <w:rsid w:val="009444EC"/>
    <w:rsid w:val="0095017D"/>
    <w:rsid w:val="0095322A"/>
    <w:rsid w:val="00954973"/>
    <w:rsid w:val="00957970"/>
    <w:rsid w:val="00960830"/>
    <w:rsid w:val="0096710F"/>
    <w:rsid w:val="00971D7A"/>
    <w:rsid w:val="0097757D"/>
    <w:rsid w:val="00977F78"/>
    <w:rsid w:val="0098103D"/>
    <w:rsid w:val="00982647"/>
    <w:rsid w:val="00990176"/>
    <w:rsid w:val="0099076F"/>
    <w:rsid w:val="00993CAE"/>
    <w:rsid w:val="00995A03"/>
    <w:rsid w:val="00995EB9"/>
    <w:rsid w:val="009A02FA"/>
    <w:rsid w:val="009C2C92"/>
    <w:rsid w:val="009C41F8"/>
    <w:rsid w:val="009C483E"/>
    <w:rsid w:val="009C6023"/>
    <w:rsid w:val="009D0A5F"/>
    <w:rsid w:val="009D1490"/>
    <w:rsid w:val="009D71DE"/>
    <w:rsid w:val="009E12E1"/>
    <w:rsid w:val="009E2141"/>
    <w:rsid w:val="009E6347"/>
    <w:rsid w:val="009F21AA"/>
    <w:rsid w:val="009F3CE4"/>
    <w:rsid w:val="009F6FDB"/>
    <w:rsid w:val="009F7AAB"/>
    <w:rsid w:val="00A074C4"/>
    <w:rsid w:val="00A1270F"/>
    <w:rsid w:val="00A21C6A"/>
    <w:rsid w:val="00A23B4B"/>
    <w:rsid w:val="00A25A46"/>
    <w:rsid w:val="00A26E92"/>
    <w:rsid w:val="00A3470C"/>
    <w:rsid w:val="00A36635"/>
    <w:rsid w:val="00A51C9C"/>
    <w:rsid w:val="00A6257D"/>
    <w:rsid w:val="00A63931"/>
    <w:rsid w:val="00A66397"/>
    <w:rsid w:val="00A671C0"/>
    <w:rsid w:val="00A737F6"/>
    <w:rsid w:val="00A85930"/>
    <w:rsid w:val="00A86342"/>
    <w:rsid w:val="00A960BA"/>
    <w:rsid w:val="00AA39B6"/>
    <w:rsid w:val="00AA60ED"/>
    <w:rsid w:val="00AB022B"/>
    <w:rsid w:val="00AB7B81"/>
    <w:rsid w:val="00AC14E9"/>
    <w:rsid w:val="00AC2C09"/>
    <w:rsid w:val="00AC6640"/>
    <w:rsid w:val="00AE086C"/>
    <w:rsid w:val="00AE2E25"/>
    <w:rsid w:val="00AE6B7B"/>
    <w:rsid w:val="00AF3217"/>
    <w:rsid w:val="00AF528C"/>
    <w:rsid w:val="00AF580E"/>
    <w:rsid w:val="00AF7B39"/>
    <w:rsid w:val="00B031C4"/>
    <w:rsid w:val="00B03C68"/>
    <w:rsid w:val="00B0707B"/>
    <w:rsid w:val="00B1067C"/>
    <w:rsid w:val="00B1396C"/>
    <w:rsid w:val="00B15733"/>
    <w:rsid w:val="00B17AD8"/>
    <w:rsid w:val="00B17E22"/>
    <w:rsid w:val="00B23A71"/>
    <w:rsid w:val="00B23E8C"/>
    <w:rsid w:val="00B307B6"/>
    <w:rsid w:val="00B46CCD"/>
    <w:rsid w:val="00B55F8E"/>
    <w:rsid w:val="00B56574"/>
    <w:rsid w:val="00B65CF1"/>
    <w:rsid w:val="00B65D32"/>
    <w:rsid w:val="00B74D2F"/>
    <w:rsid w:val="00B75836"/>
    <w:rsid w:val="00B75EF9"/>
    <w:rsid w:val="00B820D2"/>
    <w:rsid w:val="00B82A6E"/>
    <w:rsid w:val="00B83C6C"/>
    <w:rsid w:val="00B86FC7"/>
    <w:rsid w:val="00B91D00"/>
    <w:rsid w:val="00B94DA6"/>
    <w:rsid w:val="00B95650"/>
    <w:rsid w:val="00B968DF"/>
    <w:rsid w:val="00B975E7"/>
    <w:rsid w:val="00BA00D3"/>
    <w:rsid w:val="00BA08DB"/>
    <w:rsid w:val="00BA5DC6"/>
    <w:rsid w:val="00BB037D"/>
    <w:rsid w:val="00BB2656"/>
    <w:rsid w:val="00BB38B9"/>
    <w:rsid w:val="00BB3B56"/>
    <w:rsid w:val="00BC4CB3"/>
    <w:rsid w:val="00BC67A5"/>
    <w:rsid w:val="00BD7852"/>
    <w:rsid w:val="00BE5D72"/>
    <w:rsid w:val="00BF377A"/>
    <w:rsid w:val="00C00B63"/>
    <w:rsid w:val="00C01D81"/>
    <w:rsid w:val="00C04A34"/>
    <w:rsid w:val="00C10818"/>
    <w:rsid w:val="00C1090B"/>
    <w:rsid w:val="00C125A3"/>
    <w:rsid w:val="00C15B21"/>
    <w:rsid w:val="00C15DD7"/>
    <w:rsid w:val="00C30038"/>
    <w:rsid w:val="00C307CA"/>
    <w:rsid w:val="00C42172"/>
    <w:rsid w:val="00C42443"/>
    <w:rsid w:val="00C51D1A"/>
    <w:rsid w:val="00C527CE"/>
    <w:rsid w:val="00C55D45"/>
    <w:rsid w:val="00C62E33"/>
    <w:rsid w:val="00C640E8"/>
    <w:rsid w:val="00C701A2"/>
    <w:rsid w:val="00C72B6A"/>
    <w:rsid w:val="00C73C7D"/>
    <w:rsid w:val="00C76087"/>
    <w:rsid w:val="00C76299"/>
    <w:rsid w:val="00C80147"/>
    <w:rsid w:val="00C91BFB"/>
    <w:rsid w:val="00C959EE"/>
    <w:rsid w:val="00CA3822"/>
    <w:rsid w:val="00CA54B0"/>
    <w:rsid w:val="00CB16A2"/>
    <w:rsid w:val="00CB4B8E"/>
    <w:rsid w:val="00CB6F9C"/>
    <w:rsid w:val="00CC0305"/>
    <w:rsid w:val="00CC58EB"/>
    <w:rsid w:val="00CC605E"/>
    <w:rsid w:val="00CC6245"/>
    <w:rsid w:val="00CC7015"/>
    <w:rsid w:val="00CD4CBB"/>
    <w:rsid w:val="00CF2051"/>
    <w:rsid w:val="00CF5ED3"/>
    <w:rsid w:val="00D00340"/>
    <w:rsid w:val="00D045EA"/>
    <w:rsid w:val="00D13084"/>
    <w:rsid w:val="00D1340F"/>
    <w:rsid w:val="00D151D6"/>
    <w:rsid w:val="00D17502"/>
    <w:rsid w:val="00D21595"/>
    <w:rsid w:val="00D215FA"/>
    <w:rsid w:val="00D272AC"/>
    <w:rsid w:val="00D33520"/>
    <w:rsid w:val="00D352B7"/>
    <w:rsid w:val="00D44515"/>
    <w:rsid w:val="00D5294D"/>
    <w:rsid w:val="00D53678"/>
    <w:rsid w:val="00D5652D"/>
    <w:rsid w:val="00D56882"/>
    <w:rsid w:val="00D624D7"/>
    <w:rsid w:val="00D63656"/>
    <w:rsid w:val="00D64762"/>
    <w:rsid w:val="00D740C8"/>
    <w:rsid w:val="00D8291B"/>
    <w:rsid w:val="00D83CA7"/>
    <w:rsid w:val="00D92933"/>
    <w:rsid w:val="00DA3FE3"/>
    <w:rsid w:val="00DA54D1"/>
    <w:rsid w:val="00DA608F"/>
    <w:rsid w:val="00DB5BA1"/>
    <w:rsid w:val="00DB6F26"/>
    <w:rsid w:val="00DD0CFB"/>
    <w:rsid w:val="00DD1A04"/>
    <w:rsid w:val="00DD2283"/>
    <w:rsid w:val="00DE6B31"/>
    <w:rsid w:val="00DE6EAC"/>
    <w:rsid w:val="00DF16E9"/>
    <w:rsid w:val="00DF25B7"/>
    <w:rsid w:val="00E0179A"/>
    <w:rsid w:val="00E1007D"/>
    <w:rsid w:val="00E11C02"/>
    <w:rsid w:val="00E21CDA"/>
    <w:rsid w:val="00E34F2C"/>
    <w:rsid w:val="00E4145E"/>
    <w:rsid w:val="00E424D2"/>
    <w:rsid w:val="00E44915"/>
    <w:rsid w:val="00E449E7"/>
    <w:rsid w:val="00E4503D"/>
    <w:rsid w:val="00E46B6E"/>
    <w:rsid w:val="00E516A3"/>
    <w:rsid w:val="00E51DFE"/>
    <w:rsid w:val="00E53D4B"/>
    <w:rsid w:val="00E54787"/>
    <w:rsid w:val="00E6619A"/>
    <w:rsid w:val="00E67939"/>
    <w:rsid w:val="00E7009D"/>
    <w:rsid w:val="00E746F9"/>
    <w:rsid w:val="00E816A8"/>
    <w:rsid w:val="00E82AB8"/>
    <w:rsid w:val="00E82FA9"/>
    <w:rsid w:val="00E91E33"/>
    <w:rsid w:val="00E96D06"/>
    <w:rsid w:val="00E973F8"/>
    <w:rsid w:val="00EB05B6"/>
    <w:rsid w:val="00EB0C17"/>
    <w:rsid w:val="00EB15B1"/>
    <w:rsid w:val="00EB7666"/>
    <w:rsid w:val="00EC2046"/>
    <w:rsid w:val="00EC2867"/>
    <w:rsid w:val="00EC2D04"/>
    <w:rsid w:val="00EC33D4"/>
    <w:rsid w:val="00EC4035"/>
    <w:rsid w:val="00EC667D"/>
    <w:rsid w:val="00ED3988"/>
    <w:rsid w:val="00EE155E"/>
    <w:rsid w:val="00EE7DDD"/>
    <w:rsid w:val="00EF6C96"/>
    <w:rsid w:val="00EF70E2"/>
    <w:rsid w:val="00F047BC"/>
    <w:rsid w:val="00F06905"/>
    <w:rsid w:val="00F10D6E"/>
    <w:rsid w:val="00F11E27"/>
    <w:rsid w:val="00F13CC2"/>
    <w:rsid w:val="00F155F0"/>
    <w:rsid w:val="00F16470"/>
    <w:rsid w:val="00F17A62"/>
    <w:rsid w:val="00F2056E"/>
    <w:rsid w:val="00F220F7"/>
    <w:rsid w:val="00F22F23"/>
    <w:rsid w:val="00F37642"/>
    <w:rsid w:val="00F420C5"/>
    <w:rsid w:val="00F6121C"/>
    <w:rsid w:val="00F64EDB"/>
    <w:rsid w:val="00F70AA9"/>
    <w:rsid w:val="00F81E43"/>
    <w:rsid w:val="00F87E9B"/>
    <w:rsid w:val="00F95608"/>
    <w:rsid w:val="00FA0E48"/>
    <w:rsid w:val="00FA1D77"/>
    <w:rsid w:val="00FA1F82"/>
    <w:rsid w:val="00FA54D2"/>
    <w:rsid w:val="00FB2D1F"/>
    <w:rsid w:val="00FC00FB"/>
    <w:rsid w:val="00FF320B"/>
    <w:rsid w:val="00FF5BB4"/>
    <w:rsid w:val="00FF5C6D"/>
    <w:rsid w:val="3928DBB3"/>
    <w:rsid w:val="467F2DEA"/>
    <w:rsid w:val="4849C139"/>
    <w:rsid w:val="531BB38E"/>
    <w:rsid w:val="6D1449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454A"/>
  <w15:chartTrackingRefBased/>
  <w15:docId w15:val="{63E0C100-B426-4C2D-ABFE-6AF33667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6F"/>
    <w:rPr>
      <w:rFonts w:ascii="Arial" w:hAnsi="Arial" w:cs="Arial"/>
      <w:color w:val="043945"/>
      <w:szCs w:val="24"/>
      <w:lang w:val="fr-CA"/>
    </w:rPr>
  </w:style>
  <w:style w:type="paragraph" w:styleId="Titre1">
    <w:name w:val="heading 1"/>
    <w:basedOn w:val="Normal"/>
    <w:next w:val="Normal"/>
    <w:link w:val="Titre1Car"/>
    <w:uiPriority w:val="9"/>
    <w:rsid w:val="009D1490"/>
    <w:pPr>
      <w:keepNext/>
      <w:keepLines/>
      <w:spacing w:before="240" w:after="0"/>
      <w:outlineLvl w:val="0"/>
    </w:pPr>
    <w:rPr>
      <w:rFonts w:asciiTheme="majorHAnsi" w:eastAsiaTheme="majorEastAsia" w:hAnsiTheme="majorHAnsi" w:cstheme="majorBidi"/>
      <w:color w:val="0F84AD" w:themeColor="accent1" w:themeShade="BF"/>
      <w:sz w:val="32"/>
      <w:szCs w:val="32"/>
    </w:rPr>
  </w:style>
  <w:style w:type="paragraph" w:styleId="Titre2">
    <w:name w:val="heading 2"/>
    <w:basedOn w:val="Sous-titre1-CEM"/>
    <w:next w:val="Normal"/>
    <w:link w:val="Titre2Car"/>
    <w:uiPriority w:val="9"/>
    <w:unhideWhenUsed/>
    <w:rsid w:val="00CC605E"/>
    <w:pPr>
      <w:outlineLvl w:val="1"/>
    </w:pPr>
    <w:rPr>
      <w:bCs/>
      <w:szCs w:val="28"/>
    </w:rPr>
  </w:style>
  <w:style w:type="paragraph" w:styleId="Titre3">
    <w:name w:val="heading 3"/>
    <w:basedOn w:val="non"/>
    <w:next w:val="Normal"/>
    <w:link w:val="Titre3Car"/>
    <w:uiPriority w:val="9"/>
    <w:unhideWhenUsed/>
    <w:qFormat/>
    <w:rsid w:val="00E53D4B"/>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4B80"/>
    <w:pPr>
      <w:tabs>
        <w:tab w:val="center" w:pos="4680"/>
        <w:tab w:val="right" w:pos="9360"/>
      </w:tabs>
      <w:spacing w:after="0" w:line="240" w:lineRule="auto"/>
    </w:pPr>
  </w:style>
  <w:style w:type="character" w:customStyle="1" w:styleId="En-tteCar">
    <w:name w:val="En-tête Car"/>
    <w:basedOn w:val="Policepardfaut"/>
    <w:link w:val="En-tte"/>
    <w:uiPriority w:val="99"/>
    <w:rsid w:val="003E4B80"/>
  </w:style>
  <w:style w:type="paragraph" w:styleId="Pieddepage">
    <w:name w:val="footer"/>
    <w:basedOn w:val="Normal"/>
    <w:link w:val="PieddepageCar"/>
    <w:uiPriority w:val="99"/>
    <w:unhideWhenUsed/>
    <w:rsid w:val="003E4B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E4B80"/>
  </w:style>
  <w:style w:type="character" w:customStyle="1" w:styleId="Titre1Car">
    <w:name w:val="Titre 1 Car"/>
    <w:basedOn w:val="Policepardfaut"/>
    <w:link w:val="Titre1"/>
    <w:uiPriority w:val="9"/>
    <w:rsid w:val="009D1490"/>
    <w:rPr>
      <w:rFonts w:asciiTheme="majorHAnsi" w:eastAsiaTheme="majorEastAsia" w:hAnsiTheme="majorHAnsi" w:cstheme="majorBidi"/>
      <w:color w:val="0F84AD" w:themeColor="accent1" w:themeShade="BF"/>
      <w:sz w:val="32"/>
      <w:szCs w:val="32"/>
    </w:rPr>
  </w:style>
  <w:style w:type="paragraph" w:customStyle="1" w:styleId="Sous-titre1-CEM">
    <w:name w:val="Sous-titre 1 - CEM"/>
    <w:basedOn w:val="Titre1"/>
    <w:link w:val="Sous-titre1-CEMChar"/>
    <w:qFormat/>
    <w:rsid w:val="00372BFB"/>
    <w:rPr>
      <w:rFonts w:asciiTheme="minorHAnsi" w:hAnsiTheme="minorHAnsi" w:cs="Arial"/>
      <w:b/>
      <w:caps/>
      <w:color w:val="278637"/>
      <w:sz w:val="28"/>
    </w:rPr>
  </w:style>
  <w:style w:type="paragraph" w:styleId="Paragraphedeliste">
    <w:name w:val="List Paragraph"/>
    <w:aliases w:val="Structure 2"/>
    <w:basedOn w:val="Sansinterligne"/>
    <w:uiPriority w:val="34"/>
    <w:qFormat/>
    <w:rsid w:val="000B226B"/>
    <w:pPr>
      <w:numPr>
        <w:ilvl w:val="1"/>
      </w:numPr>
      <w:contextualSpacing/>
    </w:pPr>
    <w:rPr>
      <w:b w:val="0"/>
    </w:rPr>
  </w:style>
  <w:style w:type="character" w:customStyle="1" w:styleId="Sous-titre1-CEMChar">
    <w:name w:val="Sous-titre 1 - CEM Char"/>
    <w:basedOn w:val="Titre1Car"/>
    <w:link w:val="Sous-titre1-CEM"/>
    <w:rsid w:val="00372BFB"/>
    <w:rPr>
      <w:rFonts w:asciiTheme="majorHAnsi" w:eastAsiaTheme="majorEastAsia" w:hAnsiTheme="majorHAnsi" w:cs="Arial"/>
      <w:b/>
      <w:caps/>
      <w:color w:val="278637"/>
      <w:sz w:val="28"/>
      <w:szCs w:val="32"/>
      <w:lang w:val="fr-CA"/>
    </w:rPr>
  </w:style>
  <w:style w:type="character" w:styleId="Accentuationlgre">
    <w:name w:val="Subtle Emphasis"/>
    <w:aliases w:val="fin de procédure"/>
    <w:uiPriority w:val="19"/>
    <w:qFormat/>
    <w:rsid w:val="00E516A3"/>
    <w:rPr>
      <w:rFonts w:asciiTheme="minorHAnsi" w:hAnsiTheme="minorHAnsi"/>
      <w:b/>
      <w:i/>
      <w:color w:val="F37021"/>
      <w:szCs w:val="22"/>
    </w:rPr>
  </w:style>
  <w:style w:type="paragraph" w:styleId="Titre">
    <w:name w:val="Title"/>
    <w:basedOn w:val="Normal"/>
    <w:next w:val="Normal"/>
    <w:link w:val="TitreCar"/>
    <w:uiPriority w:val="10"/>
    <w:qFormat/>
    <w:rsid w:val="004B435D"/>
    <w:pPr>
      <w:spacing w:after="0" w:line="240" w:lineRule="auto"/>
      <w:contextualSpacing/>
      <w:jc w:val="center"/>
    </w:pPr>
    <w:rPr>
      <w:rFonts w:eastAsiaTheme="majorEastAsia"/>
      <w:b/>
      <w:bCs/>
      <w:spacing w:val="-10"/>
      <w:kern w:val="28"/>
      <w:sz w:val="48"/>
      <w:szCs w:val="48"/>
    </w:rPr>
  </w:style>
  <w:style w:type="character" w:customStyle="1" w:styleId="TitreCar">
    <w:name w:val="Titre Car"/>
    <w:basedOn w:val="Policepardfaut"/>
    <w:link w:val="Titre"/>
    <w:uiPriority w:val="10"/>
    <w:rsid w:val="004B435D"/>
    <w:rPr>
      <w:rFonts w:ascii="Arial" w:eastAsiaTheme="majorEastAsia" w:hAnsi="Arial" w:cs="Arial"/>
      <w:b/>
      <w:bCs/>
      <w:color w:val="043945"/>
      <w:spacing w:val="-10"/>
      <w:kern w:val="28"/>
      <w:sz w:val="48"/>
      <w:szCs w:val="48"/>
      <w:lang w:val="fr-CA"/>
    </w:rPr>
  </w:style>
  <w:style w:type="character" w:styleId="lev">
    <w:name w:val="Strong"/>
    <w:basedOn w:val="Policepardfaut"/>
    <w:uiPriority w:val="22"/>
    <w:qFormat/>
    <w:rsid w:val="004B435D"/>
    <w:rPr>
      <w:b/>
      <w:bCs/>
    </w:rPr>
  </w:style>
  <w:style w:type="table" w:styleId="Grilledutableau">
    <w:name w:val="Table Grid"/>
    <w:basedOn w:val="TableauNormal"/>
    <w:uiPriority w:val="39"/>
    <w:rsid w:val="00FB4123"/>
    <w:pPr>
      <w:spacing w:after="0" w:line="240" w:lineRule="auto"/>
    </w:pPr>
    <w:tblPr>
      <w:tblBorders>
        <w:top w:val="single" w:sz="4" w:space="0" w:color="0C3455" w:themeColor="text1"/>
        <w:left w:val="single" w:sz="4" w:space="0" w:color="0C3455" w:themeColor="text1"/>
        <w:bottom w:val="single" w:sz="4" w:space="0" w:color="0C3455" w:themeColor="text1"/>
        <w:right w:val="single" w:sz="4" w:space="0" w:color="0C3455" w:themeColor="text1"/>
        <w:insideH w:val="single" w:sz="4" w:space="0" w:color="0C3455" w:themeColor="text1"/>
        <w:insideV w:val="single" w:sz="4" w:space="0" w:color="0C3455" w:themeColor="text1"/>
      </w:tblBorders>
    </w:tblPr>
  </w:style>
  <w:style w:type="character" w:styleId="Marquedecommentaire">
    <w:name w:val="annotation reference"/>
    <w:basedOn w:val="Policepardfaut"/>
    <w:uiPriority w:val="99"/>
    <w:semiHidden/>
    <w:unhideWhenUsed/>
    <w:rsid w:val="00D33520"/>
    <w:rPr>
      <w:sz w:val="16"/>
      <w:szCs w:val="16"/>
    </w:rPr>
  </w:style>
  <w:style w:type="paragraph" w:styleId="Textedebulles">
    <w:name w:val="Balloon Text"/>
    <w:basedOn w:val="Normal"/>
    <w:link w:val="TextedebullesCar"/>
    <w:uiPriority w:val="99"/>
    <w:semiHidden/>
    <w:unhideWhenUsed/>
    <w:rsid w:val="00F87E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7E9B"/>
    <w:rPr>
      <w:rFonts w:ascii="Segoe UI" w:hAnsi="Segoe UI" w:cs="Segoe UI"/>
      <w:color w:val="043945"/>
      <w:sz w:val="18"/>
      <w:szCs w:val="18"/>
      <w:lang w:val="fr-CA"/>
    </w:rPr>
  </w:style>
  <w:style w:type="paragraph" w:styleId="Commentaire">
    <w:name w:val="annotation text"/>
    <w:basedOn w:val="Normal"/>
    <w:link w:val="CommentaireCar"/>
    <w:uiPriority w:val="99"/>
    <w:unhideWhenUsed/>
    <w:rsid w:val="0029275B"/>
    <w:pPr>
      <w:spacing w:line="240" w:lineRule="auto"/>
    </w:pPr>
    <w:rPr>
      <w:sz w:val="20"/>
      <w:szCs w:val="20"/>
    </w:rPr>
  </w:style>
  <w:style w:type="character" w:customStyle="1" w:styleId="CommentaireCar">
    <w:name w:val="Commentaire Car"/>
    <w:basedOn w:val="Policepardfaut"/>
    <w:link w:val="Commentaire"/>
    <w:uiPriority w:val="99"/>
    <w:rsid w:val="0029275B"/>
    <w:rPr>
      <w:rFonts w:ascii="Arial" w:hAnsi="Arial" w:cs="Arial"/>
      <w:color w:val="043945"/>
      <w:sz w:val="20"/>
      <w:szCs w:val="20"/>
      <w:lang w:val="fr-CA"/>
    </w:rPr>
  </w:style>
  <w:style w:type="paragraph" w:styleId="Objetducommentaire">
    <w:name w:val="annotation subject"/>
    <w:basedOn w:val="Commentaire"/>
    <w:next w:val="Commentaire"/>
    <w:link w:val="ObjetducommentaireCar"/>
    <w:uiPriority w:val="99"/>
    <w:semiHidden/>
    <w:unhideWhenUsed/>
    <w:rsid w:val="0029275B"/>
    <w:rPr>
      <w:b/>
      <w:bCs/>
    </w:rPr>
  </w:style>
  <w:style w:type="character" w:customStyle="1" w:styleId="ObjetducommentaireCar">
    <w:name w:val="Objet du commentaire Car"/>
    <w:basedOn w:val="CommentaireCar"/>
    <w:link w:val="Objetducommentaire"/>
    <w:uiPriority w:val="99"/>
    <w:semiHidden/>
    <w:rsid w:val="0029275B"/>
    <w:rPr>
      <w:rFonts w:ascii="Arial" w:hAnsi="Arial" w:cs="Arial"/>
      <w:b/>
      <w:bCs/>
      <w:color w:val="043945"/>
      <w:sz w:val="20"/>
      <w:szCs w:val="20"/>
      <w:lang w:val="fr-CA"/>
    </w:rPr>
  </w:style>
  <w:style w:type="character" w:styleId="Lienhypertexte">
    <w:name w:val="Hyperlink"/>
    <w:basedOn w:val="Policepardfaut"/>
    <w:uiPriority w:val="99"/>
    <w:unhideWhenUsed/>
    <w:rsid w:val="000A55AC"/>
    <w:rPr>
      <w:color w:val="0000FF"/>
      <w:u w:val="single"/>
    </w:rPr>
  </w:style>
  <w:style w:type="character" w:customStyle="1" w:styleId="Titre2Car">
    <w:name w:val="Titre 2 Car"/>
    <w:basedOn w:val="Policepardfaut"/>
    <w:link w:val="Titre2"/>
    <w:uiPriority w:val="9"/>
    <w:rsid w:val="00CC605E"/>
    <w:rPr>
      <w:rFonts w:ascii="Arial" w:eastAsiaTheme="majorEastAsia" w:hAnsi="Arial" w:cs="Arial"/>
      <w:b/>
      <w:bCs/>
      <w:caps/>
      <w:color w:val="4AB556"/>
      <w:sz w:val="28"/>
      <w:szCs w:val="28"/>
      <w:lang w:val="fr-CA"/>
    </w:rPr>
  </w:style>
  <w:style w:type="paragraph" w:styleId="Sous-titre">
    <w:name w:val="Subtitle"/>
    <w:aliases w:val="Étape"/>
    <w:basedOn w:val="Paragraphedeliste"/>
    <w:next w:val="Normal"/>
    <w:link w:val="Sous-titreCar"/>
    <w:uiPriority w:val="11"/>
    <w:qFormat/>
    <w:rsid w:val="0085695D"/>
    <w:pPr>
      <w:numPr>
        <w:ilvl w:val="0"/>
        <w:numId w:val="32"/>
      </w:numPr>
      <w:spacing w:line="276" w:lineRule="auto"/>
      <w:contextualSpacing w:val="0"/>
    </w:pPr>
    <w:rPr>
      <w:sz w:val="22"/>
      <w:szCs w:val="24"/>
    </w:rPr>
  </w:style>
  <w:style w:type="character" w:customStyle="1" w:styleId="Sous-titreCar">
    <w:name w:val="Sous-titre Car"/>
    <w:aliases w:val="Étape Car"/>
    <w:basedOn w:val="Policepardfaut"/>
    <w:link w:val="Sous-titre"/>
    <w:uiPriority w:val="11"/>
    <w:rsid w:val="0085695D"/>
    <w:rPr>
      <w:rFonts w:cs="Arial"/>
      <w:color w:val="043945"/>
      <w:szCs w:val="24"/>
      <w:lang w:val="fr-CA"/>
    </w:rPr>
  </w:style>
  <w:style w:type="paragraph" w:customStyle="1" w:styleId="non">
    <w:name w:val="non"/>
    <w:basedOn w:val="En-tte"/>
    <w:link w:val="nonCar"/>
    <w:rsid w:val="00E4503D"/>
    <w:pPr>
      <w:numPr>
        <w:numId w:val="20"/>
      </w:numPr>
      <w:spacing w:before="120" w:after="120"/>
    </w:pPr>
  </w:style>
  <w:style w:type="character" w:customStyle="1" w:styleId="Titre3Car">
    <w:name w:val="Titre 3 Car"/>
    <w:basedOn w:val="Policepardfaut"/>
    <w:link w:val="Titre3"/>
    <w:uiPriority w:val="9"/>
    <w:rsid w:val="00E53D4B"/>
    <w:rPr>
      <w:rFonts w:ascii="Arial" w:hAnsi="Arial" w:cs="Arial"/>
      <w:color w:val="043945"/>
      <w:sz w:val="24"/>
      <w:szCs w:val="24"/>
      <w:lang w:val="fr-CA"/>
    </w:rPr>
  </w:style>
  <w:style w:type="character" w:customStyle="1" w:styleId="nonCar">
    <w:name w:val="non Car"/>
    <w:basedOn w:val="En-tteCar"/>
    <w:link w:val="non"/>
    <w:rsid w:val="00E4503D"/>
    <w:rPr>
      <w:rFonts w:ascii="Arial" w:hAnsi="Arial" w:cs="Arial"/>
      <w:color w:val="043945"/>
      <w:sz w:val="24"/>
      <w:szCs w:val="24"/>
      <w:lang w:val="fr-CA"/>
    </w:rPr>
  </w:style>
  <w:style w:type="paragraph" w:styleId="Sansinterligne">
    <w:name w:val="No Spacing"/>
    <w:aliases w:val="Structures,Structure"/>
    <w:basedOn w:val="non"/>
    <w:uiPriority w:val="1"/>
    <w:qFormat/>
    <w:rsid w:val="003C4121"/>
    <w:pPr>
      <w:ind w:left="360"/>
    </w:pPr>
    <w:rPr>
      <w:rFonts w:asciiTheme="minorHAnsi" w:hAnsiTheme="minorHAnsi"/>
      <w:b/>
      <w:sz w:val="20"/>
      <w:szCs w:val="20"/>
    </w:rPr>
  </w:style>
  <w:style w:type="character" w:styleId="Mentionnonrsolue">
    <w:name w:val="Unresolved Mention"/>
    <w:basedOn w:val="Policepardfaut"/>
    <w:uiPriority w:val="99"/>
    <w:semiHidden/>
    <w:unhideWhenUsed/>
    <w:rsid w:val="00A21C6A"/>
    <w:rPr>
      <w:color w:val="605E5C"/>
      <w:shd w:val="clear" w:color="auto" w:fill="E1DFDD"/>
    </w:rPr>
  </w:style>
  <w:style w:type="character" w:styleId="Accentuationintense">
    <w:name w:val="Intense Emphasis"/>
    <w:aliases w:val="Lettre"/>
    <w:uiPriority w:val="21"/>
    <w:qFormat/>
    <w:rsid w:val="00875047"/>
    <w:rPr>
      <w:b/>
      <w:bCs/>
      <w:color w:val="FFFFFF" w:themeColor="background1"/>
      <w:lang w:val="en-CA"/>
    </w:rPr>
  </w:style>
  <w:style w:type="paragraph" w:customStyle="1" w:styleId="Sous-tape">
    <w:name w:val="Sous-étape"/>
    <w:basedOn w:val="Sous-titre"/>
    <w:link w:val="Sous-tapeCar"/>
    <w:qFormat/>
    <w:rsid w:val="00FF320B"/>
    <w:pPr>
      <w:numPr>
        <w:ilvl w:val="1"/>
      </w:numPr>
      <w:tabs>
        <w:tab w:val="clear" w:pos="4680"/>
        <w:tab w:val="center" w:pos="993"/>
      </w:tabs>
    </w:pPr>
  </w:style>
  <w:style w:type="character" w:customStyle="1" w:styleId="Sous-tapeCar">
    <w:name w:val="Sous-étape Car"/>
    <w:basedOn w:val="Sous-titreCar"/>
    <w:link w:val="Sous-tape"/>
    <w:rsid w:val="00FF320B"/>
    <w:rPr>
      <w:rFonts w:ascii="Arial" w:hAnsi="Arial" w:cs="Arial"/>
      <w:color w:val="043945"/>
      <w:szCs w:val="24"/>
      <w:lang w:val="fr-CA"/>
    </w:rPr>
  </w:style>
  <w:style w:type="character" w:styleId="Lienhypertextesuivivisit">
    <w:name w:val="FollowedHyperlink"/>
    <w:basedOn w:val="Policepardfaut"/>
    <w:uiPriority w:val="99"/>
    <w:semiHidden/>
    <w:unhideWhenUsed/>
    <w:rsid w:val="008B1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llege-em.omnivox.ca"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ref=chooser-v1" TargetMode="External"/><Relationship Id="rId2" Type="http://schemas.openxmlformats.org/officeDocument/2006/relationships/hyperlink" Target="https://creativecommons.org/licenses/by-nc-sa/4.0/?ref=chooser-v1" TargetMode="External"/><Relationship Id="rId1" Type="http://schemas.openxmlformats.org/officeDocument/2006/relationships/image" Target="media/image8.png"/></Relationships>
</file>

<file path=word/theme/theme1.xml><?xml version="1.0" encoding="utf-8"?>
<a:theme xmlns:a="http://schemas.openxmlformats.org/drawingml/2006/main" name="Thème3">
  <a:themeElements>
    <a:clrScheme name="Personnalisé 3">
      <a:dk1>
        <a:srgbClr val="0C3455"/>
      </a:dk1>
      <a:lt1>
        <a:srgbClr val="FFFFFF"/>
      </a:lt1>
      <a:dk2>
        <a:srgbClr val="0C3455"/>
      </a:dk2>
      <a:lt2>
        <a:srgbClr val="FFFFFF"/>
      </a:lt2>
      <a:accent1>
        <a:srgbClr val="14B1E7"/>
      </a:accent1>
      <a:accent2>
        <a:srgbClr val="8DC640"/>
      </a:accent2>
      <a:accent3>
        <a:srgbClr val="8ED8F8"/>
      </a:accent3>
      <a:accent4>
        <a:srgbClr val="278637"/>
      </a:accent4>
      <a:accent5>
        <a:srgbClr val="5B9BD5"/>
      </a:accent5>
      <a:accent6>
        <a:srgbClr val="F37021"/>
      </a:accent6>
      <a:hlink>
        <a:srgbClr val="F37021"/>
      </a:hlink>
      <a:folHlink>
        <a:srgbClr val="954F72"/>
      </a:folHlink>
    </a:clrScheme>
    <a:fontScheme name="Personnalisé 1">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3" id="{A22397E0-4A79-4728-A057-1E45E21D5059}" vid="{3991A093-067E-4A15-82E6-658997916D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236504-2540-4526-befc-0e5ad21a01f0" xsi:nil="true"/>
    <Sujet xmlns="74585031-ef21-4dce-a7f7-6f0d33b42f55" xsi:nil="true"/>
    <Secteur xmlns="74585031-ef21-4dce-a7f7-6f0d33b42f55" xsi:nil="true"/>
    <Personne xmlns="74585031-ef21-4dce-a7f7-6f0d33b42f55">
      <UserInfo>
        <DisplayName/>
        <AccountId xsi:nil="true"/>
        <AccountType/>
      </UserInfo>
    </Personne>
    <Publiccible xmlns="74585031-ef21-4dce-a7f7-6f0d33b42f55" xsi:nil="true"/>
    <d137621c240142278ecaefbf7a6737e2 xmlns="74585031-ef21-4dce-a7f7-6f0d33b42f55">
      <Terms xmlns="http://schemas.microsoft.com/office/infopath/2007/PartnerControls"/>
    </d137621c240142278ecaefbf7a6737e2>
    <Processus xmlns="74585031-ef21-4dce-a7f7-6f0d33b42f55" xsi:nil="true"/>
    <l6bada1925bb4458b62e9d9c2f37a191 xmlns="74585031-ef21-4dce-a7f7-6f0d33b42f55">
      <Terms xmlns="http://schemas.microsoft.com/office/infopath/2007/PartnerControls"/>
    </l6bada1925bb4458b62e9d9c2f37a191>
    <lcf76f155ced4ddcb4097134ff3c332f xmlns="74585031-ef21-4dce-a7f7-6f0d33b42f55">
      <Terms xmlns="http://schemas.microsoft.com/office/infopath/2007/PartnerControls"/>
    </lcf76f155ced4ddcb4097134ff3c332f>
    <Divisonspourtechdeproximit_x00e9_ xmlns="74585031-ef21-4dce-a7f7-6f0d33b42f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8BEA4F22B9E84B87F68AB0BC4088C2" ma:contentTypeVersion="26" ma:contentTypeDescription="Crée un document." ma:contentTypeScope="" ma:versionID="909a924bb927953126b74ebd87d7617b">
  <xsd:schema xmlns:xsd="http://www.w3.org/2001/XMLSchema" xmlns:xs="http://www.w3.org/2001/XMLSchema" xmlns:p="http://schemas.microsoft.com/office/2006/metadata/properties" xmlns:ns2="74585031-ef21-4dce-a7f7-6f0d33b42f55" xmlns:ns3="f3236504-2540-4526-befc-0e5ad21a01f0" targetNamespace="http://schemas.microsoft.com/office/2006/metadata/properties" ma:root="true" ma:fieldsID="c44700ab41f3ee61e1ad743603c3c0d3" ns2:_="" ns3:_="">
    <xsd:import namespace="74585031-ef21-4dce-a7f7-6f0d33b42f55"/>
    <xsd:import namespace="f3236504-2540-4526-befc-0e5ad21a01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ubliccible" minOccurs="0"/>
                <xsd:element ref="ns2:Processus" minOccurs="0"/>
                <xsd:element ref="ns2:d137621c240142278ecaefbf7a6737e2" minOccurs="0"/>
                <xsd:element ref="ns3:TaxCatchAll" minOccurs="0"/>
                <xsd:element ref="ns2:l6bada1925bb4458b62e9d9c2f37a191" minOccurs="0"/>
                <xsd:element ref="ns2:Secteur" minOccurs="0"/>
                <xsd:element ref="ns2:Sujet" minOccurs="0"/>
                <xsd:element ref="ns2:Personne"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Divisonspourtechdeproximit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85031-ef21-4dce-a7f7-6f0d33b4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ubliccible" ma:index="12" nillable="true" ma:displayName="Secteur cible" ma:format="Dropdown" ma:internalName="Publiccible">
      <xsd:complexType>
        <xsd:complexContent>
          <xsd:extension base="dms:MultiChoice">
            <xsd:sequence>
              <xsd:element name="Value" maxOccurs="unbounded" minOccurs="0" nillable="true">
                <xsd:simpleType>
                  <xsd:restriction base="dms:Choice">
                    <xsd:enumeration value="Administration"/>
                    <xsd:enumeration value="Infrastructure"/>
                    <xsd:enumeration value="Direction"/>
                    <xsd:enumeration value="Technopédagogie"/>
                    <xsd:enumeration value="Techniciens de proximité"/>
                    <xsd:enumeration value="Centre de services niveau 1"/>
                    <xsd:enumeration value="Centre de services niveau 2"/>
                    <xsd:enumeration value="Cybersécurité"/>
                    <xsd:enumeration value="Bureau de projets"/>
                    <xsd:enumeration value="Événement et institutionnel"/>
                  </xsd:restriction>
                </xsd:simpleType>
              </xsd:element>
            </xsd:sequence>
          </xsd:extension>
        </xsd:complexContent>
      </xsd:complexType>
    </xsd:element>
    <xsd:element name="Processus" ma:index="13" nillable="true" ma:displayName="Utilisation" ma:format="Dropdown" ma:internalName="Processus">
      <xsd:complexType>
        <xsd:complexContent>
          <xsd:extension base="dms:MultiChoice">
            <xsd:sequence>
              <xsd:element name="Value" maxOccurs="unbounded" minOccurs="0" nillable="true">
                <xsd:simpleType>
                  <xsd:restriction base="dms:Choice">
                    <xsd:enumeration value="Acquisition"/>
                    <xsd:enumeration value="Gestion des accès"/>
                    <xsd:enumeration value="Migration vers SharePoint"/>
                    <xsd:enumeration value="Nouveaux employés"/>
                    <xsd:enumeration value="Installation/Configuration"/>
                  </xsd:restriction>
                </xsd:simpleType>
              </xsd:element>
            </xsd:sequence>
          </xsd:extension>
        </xsd:complexContent>
      </xsd:complexType>
    </xsd:element>
    <xsd:element name="d137621c240142278ecaefbf7a6737e2" ma:index="15" nillable="true" ma:taxonomy="true" ma:internalName="d137621c240142278ecaefbf7a6737e2" ma:taxonomyFieldName="_x00c9_tat" ma:displayName="État" ma:default="" ma:fieldId="{d137621c-2401-4227-8eca-efbf7a6737e2}" ma:sspId="dfb2dd4e-b800-4980-8ab2-0e279c9552d1" ma:termSetId="3ba2693f-265c-47fb-b897-a7fc37dd3b5b" ma:anchorId="ca6b2b1b-0414-4c61-ae02-6617049ac69d" ma:open="false" ma:isKeyword="false">
      <xsd:complexType>
        <xsd:sequence>
          <xsd:element ref="pc:Terms" minOccurs="0" maxOccurs="1"/>
        </xsd:sequence>
      </xsd:complexType>
    </xsd:element>
    <xsd:element name="l6bada1925bb4458b62e9d9c2f37a191" ma:index="18" nillable="true" ma:taxonomy="true" ma:internalName="l6bada1925bb4458b62e9d9c2f37a191" ma:taxonomyFieldName="Type_x0020_de_x0020_document" ma:displayName="Type de document" ma:default="" ma:fieldId="{56bada19-25bb-4458-b62e-9d9c2f37a191}" ma:sspId="dfb2dd4e-b800-4980-8ab2-0e279c9552d1" ma:termSetId="15a8e68b-17f1-4c2e-bac0-6eaf413172f1" ma:anchorId="19d09fe1-37c5-4dc8-be0e-8300e4ef48af" ma:open="false" ma:isKeyword="false">
      <xsd:complexType>
        <xsd:sequence>
          <xsd:element ref="pc:Terms" minOccurs="0" maxOccurs="1"/>
        </xsd:sequence>
      </xsd:complexType>
    </xsd:element>
    <xsd:element name="Secteur" ma:index="19" nillable="true" ma:displayName="Secteur responsable" ma:format="Dropdown" ma:internalName="Secteur">
      <xsd:complexType>
        <xsd:complexContent>
          <xsd:extension base="dms:MultiChoice">
            <xsd:sequence>
              <xsd:element name="Value" maxOccurs="unbounded" minOccurs="0" nillable="true">
                <xsd:simpleType>
                  <xsd:restriction base="dms:Choice">
                    <xsd:enumeration value="Administratif"/>
                    <xsd:enumeration value="Infrastructure"/>
                    <xsd:enumeration value="Direction"/>
                    <xsd:enumeration value="Technopédagogie"/>
                    <xsd:enumeration value="Centre de services"/>
                    <xsd:enumeration value="Techniciens de proximité"/>
                    <xsd:enumeration value="Cybersécurité"/>
                    <xsd:enumeration value="Bureau de projets"/>
                    <xsd:enumeration value="Événement et institutionnel"/>
                  </xsd:restriction>
                </xsd:simpleType>
              </xsd:element>
            </xsd:sequence>
          </xsd:extension>
        </xsd:complexContent>
      </xsd:complexType>
    </xsd:element>
    <xsd:element name="Sujet" ma:index="20" nillable="true" ma:displayName="Sujet (temporaire)" ma:format="Dropdown" ma:internalName="Sujet">
      <xsd:simpleType>
        <xsd:restriction base="dms:Choice">
          <xsd:enumeration value="Nouvel employé"/>
          <xsd:enumeration value="Moebius"/>
          <xsd:enumeration value="En révision"/>
          <xsd:enumeration value="Étiquettes code de barre"/>
          <xsd:enumeration value="Étiquettes code QR"/>
          <xsd:enumeration value="CLAAC"/>
          <xsd:enumeration value="MAOB"/>
          <xsd:enumeration value="PRC"/>
          <xsd:enumeration value="Vacances"/>
          <xsd:enumeration value="Distribution tâches"/>
          <xsd:enumeration value="Rédaction technique"/>
          <xsd:enumeration value="YouTube"/>
          <xsd:enumeration value="Web"/>
          <xsd:enumeration value="C30 ÉNA"/>
          <xsd:enumeration value="C30 Longueuil"/>
          <xsd:enumeration value="Studio TV"/>
          <xsd:enumeration value="Pré-analyse"/>
          <xsd:enumeration value="Cession de droits"/>
          <xsd:enumeration value="Volet administratif"/>
          <xsd:enumeration value="Production"/>
          <xsd:enumeration value="Formation donnée"/>
          <xsd:enumeration value="Équipement"/>
          <xsd:enumeration value="Perfectionnement"/>
          <xsd:enumeration value="studio de son"/>
          <xsd:enumeration value="Comité"/>
          <xsd:enumeration value="Projet"/>
          <xsd:enumeration value="Communauté de pratique"/>
          <xsd:enumeration value="Rayonnement"/>
          <xsd:enumeration value="SW-Techno"/>
          <xsd:enumeration value="Réalité Virtuelle"/>
          <xsd:enumeration value="VPN"/>
        </xsd:restriction>
      </xsd:simpleType>
    </xsd:element>
    <xsd:element name="Personne" ma:index="21" nillable="true" ma:displayName="Personne (temporair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dfb2dd4e-b800-4980-8ab2-0e279c9552d1"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Divisonspourtechdeproximit_x00e9_" ma:index="29" nillable="true" ma:displayName="Divisons" ma:format="Dropdown" ma:internalName="Divisonspourtechdeproximit_x00e9_">
      <xsd:complexType>
        <xsd:complexContent>
          <xsd:extension base="dms:MultiChoice">
            <xsd:sequence>
              <xsd:element name="Value" maxOccurs="unbounded" minOccurs="0" nillable="true">
                <xsd:simpleType>
                  <xsd:restriction base="dms:Choice">
                    <xsd:enumeration value="AEC - Dir. des Affaires Étudiantes"/>
                    <xsd:enumeration value="ANT - Anthropologie"/>
                    <xsd:enumeration value="ART - Arts visuels"/>
                    <xsd:enumeration value="AVI - Avionique"/>
                    <xsd:enumeration value="BENQ - Écrans BENQ"/>
                    <xsd:enumeration value="BIB - Bibliothèque"/>
                    <xsd:enumeration value="BIO - Biologie"/>
                    <xsd:enumeration value="CAF - Centre d’aide en français"/>
                    <xsd:enumeration value="CB - Classes branchées"/>
                    <xsd:enumeration value="CBK - Chromebook"/>
                    <xsd:enumeration value="CET - Centre d'études"/>
                    <xsd:enumeration value="CHI - Chimie"/>
                    <xsd:enumeration value="CIN - Cinéma"/>
                    <xsd:enumeration value="CLAAC"/>
                    <xsd:enumeration value="COM - Dir. des communications"/>
                    <xsd:enumeration value="CSA - Centre de services adaptés"/>
                    <xsd:enumeration value="CSP - Centre Sportif"/>
                    <xsd:enumeration value="CTA - Centre Technologie Aérospatiale"/>
                    <xsd:enumeration value="DAQ - Assurance Qualité"/>
                    <xsd:enumeration value="DEN - Tech. de denturologie"/>
                    <xsd:enumeration value="DET - Dir. des études"/>
                    <xsd:enumeration value="DGE - Dir. générale"/>
                    <xsd:enumeration value="DIE - Diététique"/>
                    <xsd:enumeration value="DPA - Dir. des partenariats d’affaires"/>
                    <xsd:enumeration value="DRF - Dir. des ressources financières"/>
                    <xsd:enumeration value="DRH - Dir. des ressources humaines"/>
                    <xsd:enumeration value="DRM - Dir. des ressources matérielles"/>
                    <xsd:enumeration value="DTI - DiSTI"/>
                    <xsd:enumeration value="ECO - Économie"/>
                    <xsd:enumeration value="EDP - Éducation physique"/>
                    <xsd:enumeration value="Espace Moebius"/>
                    <xsd:enumeration value="ETU - Clubs étudiants"/>
                    <xsd:enumeration value="EVE - Équipe vidéo étudiante"/>
                    <xsd:enumeration value="FON - Fondation"/>
                    <xsd:enumeration value="FRA - Français"/>
                    <xsd:enumeration value="GEO - Géologie"/>
                    <xsd:enumeration value="GHP - Géographie – Histoire – Politique"/>
                    <xsd:enumeration value="GRA - Sciences graphiques"/>
                    <xsd:enumeration value="INF - Informatique"/>
                    <xsd:enumeration value="LNG - Langues"/>
                    <xsd:enumeration value="MAT - Mathématique"/>
                    <xsd:enumeration value="MSH - Sciences humaines"/>
                    <xsd:enumeration value="ORG - Organismes"/>
                    <xsd:enumeration value="PEN - Pré-envol"/>
                    <xsd:enumeration value="PHI - Philosophie"/>
                    <xsd:enumeration value="PHY - Physique"/>
                    <xsd:enumeration value="PRO - Propulseur"/>
                    <xsd:enumeration value="PRT - Centre de prêt"/>
                    <xsd:enumeration value="PSY - Psychologie"/>
                    <xsd:enumeration value="PUB - Laboratoires publics"/>
                    <xsd:enumeration value="RAD - Radiodiagnostic"/>
                    <xsd:enumeration value="REU - Salles de réunion"/>
                    <xsd:enumeration value="SOC - Sociologie"/>
                    <xsd:enumeration value="SOS - Service de l’organisation scolaire"/>
                    <xsd:enumeration value="TAD - Tech. Administrative"/>
                    <xsd:enumeration value="TBE - Téléaffichage / babillard électronique"/>
                    <xsd:enumeration value="TEE - Tech. de l’éducation à l’enfance"/>
                    <xsd:enumeration value="TGA - Technique génie aérospatiale"/>
                    <xsd:enumeration value="TGE - Tech. génie électrique"/>
                    <xsd:enumeration value="THD - Tech. d’hygiène dentaire"/>
                    <xsd:enumeration value="TIM - Tech. intégration multimédia"/>
                    <xsd:enumeration value="TOV - Tech. d’orthèses visuelles"/>
                    <xsd:enumeration value="TPD - Tech. de prothèses dentaires"/>
                    <xsd:enumeration value="TSI - Tech. soins infirmi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36504-2540-4526-befc-0e5ad21a01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fbc496a-7b50-430a-a1ac-18c349adad6d}" ma:internalName="TaxCatchAll" ma:showField="CatchAllData" ma:web="f3236504-2540-4526-befc-0e5ad21a0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6EC14-12A0-401F-B834-1B741B89E954}">
  <ds:schemaRefs>
    <ds:schemaRef ds:uri="http://schemas.microsoft.com/office/2006/documentManagement/types"/>
    <ds:schemaRef ds:uri="http://purl.org/dc/elements/1.1/"/>
    <ds:schemaRef ds:uri="0d528132-7f28-419e-acc2-31f367a98106"/>
    <ds:schemaRef ds:uri="http://www.w3.org/XML/1998/namespace"/>
    <ds:schemaRef ds:uri="http://schemas.microsoft.com/office/infopath/2007/PartnerControls"/>
    <ds:schemaRef ds:uri="http://schemas.openxmlformats.org/package/2006/metadata/core-properties"/>
    <ds:schemaRef ds:uri="a018bf25-69c7-4252-b16d-78ad290115d9"/>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877B225-7ED3-4FCE-9B82-C1BD562AF2B4}">
  <ds:schemaRefs>
    <ds:schemaRef ds:uri="http://schemas.openxmlformats.org/officeDocument/2006/bibliography"/>
  </ds:schemaRefs>
</ds:datastoreItem>
</file>

<file path=customXml/itemProps3.xml><?xml version="1.0" encoding="utf-8"?>
<ds:datastoreItem xmlns:ds="http://schemas.openxmlformats.org/officeDocument/2006/customXml" ds:itemID="{8D31FC4C-8592-4C8E-A980-57DD4E10AC75}">
  <ds:schemaRefs>
    <ds:schemaRef ds:uri="http://schemas.microsoft.com/sharepoint/v3/contenttype/forms"/>
  </ds:schemaRefs>
</ds:datastoreItem>
</file>

<file path=customXml/itemProps4.xml><?xml version="1.0" encoding="utf-8"?>
<ds:datastoreItem xmlns:ds="http://schemas.openxmlformats.org/officeDocument/2006/customXml" ds:itemID="{B9E22447-42F2-437F-AB0D-B6464A0326D9}"/>
</file>

<file path=docProps/app.xml><?xml version="1.0" encoding="utf-8"?>
<Properties xmlns="http://schemas.openxmlformats.org/officeDocument/2006/extended-properties" xmlns:vt="http://schemas.openxmlformats.org/officeDocument/2006/docPropsVTypes">
  <Template>Normal.dotm</Template>
  <TotalTime>14</TotalTime>
  <Pages>2</Pages>
  <Words>449</Words>
  <Characters>2470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2914</CharactersWithSpaces>
  <SharedDoc>false</SharedDoc>
  <HLinks>
    <vt:vector size="24" baseType="variant">
      <vt:variant>
        <vt:i4>3407973</vt:i4>
      </vt:variant>
      <vt:variant>
        <vt:i4>3</vt:i4>
      </vt:variant>
      <vt:variant>
        <vt:i4>0</vt:i4>
      </vt:variant>
      <vt:variant>
        <vt:i4>5</vt:i4>
      </vt:variant>
      <vt:variant>
        <vt:lpwstr>https://techno.cegepmontpetit.ca/wp-content/uploads/sites/21/2021/04/Procedure_Trousse-enseignement-bimodal_ordinateur-classe.pdf</vt:lpwstr>
      </vt:variant>
      <vt:variant>
        <vt:lpwstr/>
      </vt:variant>
      <vt:variant>
        <vt:i4>3276920</vt:i4>
      </vt:variant>
      <vt:variant>
        <vt:i4>0</vt:i4>
      </vt:variant>
      <vt:variant>
        <vt:i4>0</vt:i4>
      </vt:variant>
      <vt:variant>
        <vt:i4>5</vt:i4>
      </vt:variant>
      <vt:variant>
        <vt:lpwstr>https://www.cegepmontpetit.ca/cegep/centres-de-reference/ecriture-inclusive</vt:lpwstr>
      </vt:variant>
      <vt:variant>
        <vt:lpwstr/>
      </vt:variant>
      <vt:variant>
        <vt:i4>196610</vt:i4>
      </vt:variant>
      <vt:variant>
        <vt:i4>3</vt:i4>
      </vt:variant>
      <vt:variant>
        <vt:i4>0</vt:i4>
      </vt:variant>
      <vt:variant>
        <vt:i4>5</vt:i4>
      </vt:variant>
      <vt:variant>
        <vt:lpwstr>https://creativecommons.org/licenses/by-nc-sa/4.0/?ref=chooser-v1</vt:lpwstr>
      </vt:variant>
      <vt:variant>
        <vt:lpwstr/>
      </vt:variant>
      <vt:variant>
        <vt:i4>196610</vt:i4>
      </vt:variant>
      <vt:variant>
        <vt:i4>0</vt:i4>
      </vt:variant>
      <vt:variant>
        <vt:i4>0</vt:i4>
      </vt:variant>
      <vt:variant>
        <vt:i4>5</vt:i4>
      </vt:variant>
      <vt:variant>
        <vt:lpwstr>https://creativecommons.org/licenses/by-nc-sa/4.0/?ref=chooser-v1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Corriveau-Mercier Cédric</dc:creator>
  <cp:keywords/>
  <dc:description/>
  <cp:lastModifiedBy>Otis Marie-Ève</cp:lastModifiedBy>
  <cp:revision>20</cp:revision>
  <cp:lastPrinted>2020-11-11T19:47:00Z</cp:lastPrinted>
  <dcterms:created xsi:type="dcterms:W3CDTF">2023-10-06T19:27:00Z</dcterms:created>
  <dcterms:modified xsi:type="dcterms:W3CDTF">2023-10-13T17:49:00Z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0x010100D38BEA4F22B9E84B87F68AB0BC4088C2</vt:lpwstr>
  </property>
  <property fmtid="{D5CDD505-2E9C-101B-9397-08002B2CF9AE}" pid="3" name="Order">
    <vt:r8>10000</vt:r8>
  </property>
  <property fmtid="{D5CDD505-2E9C-101B-9397-08002B2CF9AE}" pid="4" name="xd_Signature">
    <vt:bool>false</vt:bool>
  </property>
  <property fmtid="{D5CDD505-2E9C-101B-9397-08002B2CF9AE}" pid="5" name="SharedWithUsers">
    <vt:lpwstr>1110;#Éthier-Danis Marie-France;#648;#Brunet Samuel;#558;#Corriveau-Mercier Cédric;#871;#Valiquette-Labonté Jordan;#3609;#Kabbara Zeina;#782;#L'Heureux Nathalie;#54;#Simard Cynthia</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y fmtid="{D5CDD505-2E9C-101B-9397-08002B2CF9AE}" pid="14" name="État">
    <vt:lpwstr/>
  </property>
  <property fmtid="{D5CDD505-2E9C-101B-9397-08002B2CF9AE}" pid="15" name="Type de document">
    <vt:lpwstr/>
  </property>
</Properties>
</file>